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F7" w:rsidRDefault="00454CF7" w:rsidP="00454CF7">
      <w:pPr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drawing>
          <wp:inline distT="0" distB="0" distL="0" distR="0" wp14:anchorId="3D11C398" wp14:editId="6D897189">
            <wp:extent cx="5262024" cy="7315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чёт по деньгам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3687" cy="731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CF7" w:rsidRDefault="00454CF7" w:rsidP="00454CF7">
      <w:pPr>
        <w:contextualSpacing/>
        <w:rPr>
          <w:rFonts w:ascii="Times New Roman" w:hAnsi="Times New Roman" w:cs="Times New Roman"/>
          <w:bCs/>
        </w:rPr>
      </w:pPr>
    </w:p>
    <w:p w:rsidR="00454CF7" w:rsidRDefault="00454CF7" w:rsidP="00454CF7">
      <w:pPr>
        <w:contextualSpacing/>
        <w:rPr>
          <w:rFonts w:ascii="Times New Roman" w:hAnsi="Times New Roman" w:cs="Times New Roman"/>
          <w:bCs/>
        </w:rPr>
      </w:pPr>
    </w:p>
    <w:p w:rsidR="00454CF7" w:rsidRDefault="00454CF7" w:rsidP="00454CF7">
      <w:pPr>
        <w:contextualSpacing/>
        <w:rPr>
          <w:rFonts w:ascii="Times New Roman" w:hAnsi="Times New Roman" w:cs="Times New Roman"/>
          <w:bCs/>
        </w:rPr>
      </w:pPr>
    </w:p>
    <w:p w:rsidR="00454CF7" w:rsidRDefault="00454CF7" w:rsidP="00454CF7">
      <w:pPr>
        <w:contextualSpacing/>
        <w:rPr>
          <w:rFonts w:ascii="Times New Roman" w:hAnsi="Times New Roman" w:cs="Times New Roman"/>
          <w:bCs/>
        </w:rPr>
      </w:pPr>
    </w:p>
    <w:p w:rsidR="00454CF7" w:rsidRDefault="00454CF7" w:rsidP="00454CF7">
      <w:pPr>
        <w:contextualSpacing/>
        <w:rPr>
          <w:rFonts w:ascii="Times New Roman" w:hAnsi="Times New Roman" w:cs="Times New Roman"/>
          <w:bCs/>
        </w:rPr>
      </w:pPr>
    </w:p>
    <w:p w:rsidR="00454CF7" w:rsidRDefault="00454CF7" w:rsidP="00454CF7">
      <w:pPr>
        <w:contextualSpacing/>
        <w:rPr>
          <w:rFonts w:ascii="Times New Roman" w:hAnsi="Times New Roman" w:cs="Times New Roman"/>
          <w:bCs/>
        </w:rPr>
      </w:pPr>
    </w:p>
    <w:p w:rsidR="00454CF7" w:rsidRDefault="00454CF7" w:rsidP="00454CF7">
      <w:pPr>
        <w:contextualSpacing/>
        <w:rPr>
          <w:rFonts w:ascii="Times New Roman" w:hAnsi="Times New Roman" w:cs="Times New Roman"/>
          <w:bCs/>
        </w:rPr>
      </w:pPr>
    </w:p>
    <w:p w:rsidR="00454CF7" w:rsidRDefault="00454CF7" w:rsidP="00454CF7">
      <w:pPr>
        <w:contextualSpacing/>
        <w:rPr>
          <w:rFonts w:ascii="Times New Roman" w:hAnsi="Times New Roman" w:cs="Times New Roman"/>
          <w:bCs/>
        </w:rPr>
      </w:pPr>
    </w:p>
    <w:p w:rsidR="00454CF7" w:rsidRDefault="00454CF7" w:rsidP="00454CF7">
      <w:pPr>
        <w:contextualSpacing/>
        <w:rPr>
          <w:rFonts w:ascii="Times New Roman" w:hAnsi="Times New Roman" w:cs="Times New Roman"/>
          <w:bCs/>
        </w:rPr>
      </w:pPr>
    </w:p>
    <w:p w:rsidR="00454CF7" w:rsidRDefault="00454CF7" w:rsidP="00454CF7">
      <w:pPr>
        <w:contextualSpacing/>
        <w:rPr>
          <w:rFonts w:ascii="Times New Roman" w:hAnsi="Times New Roman" w:cs="Times New Roman"/>
          <w:bCs/>
        </w:rPr>
      </w:pPr>
    </w:p>
    <w:p w:rsidR="00436D70" w:rsidRPr="00405FDF" w:rsidRDefault="00436D70" w:rsidP="00436D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05FDF">
        <w:rPr>
          <w:rFonts w:ascii="Times New Roman" w:hAnsi="Times New Roman" w:cs="Times New Roman"/>
          <w:sz w:val="28"/>
          <w:szCs w:val="28"/>
        </w:rPr>
        <w:lastRenderedPageBreak/>
        <w:t>КОУ ОО «Кромская  общеобразовательная школа-интернат для обучающихся с ограниченными возможностями здоровья»</w:t>
      </w:r>
    </w:p>
    <w:p w:rsidR="00436D70" w:rsidRPr="00405FDF" w:rsidRDefault="00436D70" w:rsidP="00436D70">
      <w:pPr>
        <w:pStyle w:val="Style9"/>
        <w:widowControl/>
        <w:tabs>
          <w:tab w:val="left" w:pos="2835"/>
        </w:tabs>
        <w:spacing w:line="240" w:lineRule="auto"/>
        <w:ind w:left="451" w:firstLine="0"/>
        <w:jc w:val="center"/>
        <w:rPr>
          <w:rStyle w:val="FontStyle21"/>
          <w:sz w:val="28"/>
          <w:szCs w:val="28"/>
        </w:rPr>
      </w:pPr>
    </w:p>
    <w:tbl>
      <w:tblPr>
        <w:tblpPr w:leftFromText="180" w:rightFromText="180" w:bottomFromText="200" w:vertAnchor="text" w:horzAnchor="page" w:tblpX="2126" w:tblpY="378"/>
        <w:tblOverlap w:val="never"/>
        <w:tblW w:w="10031" w:type="dxa"/>
        <w:tblLook w:val="04A0" w:firstRow="1" w:lastRow="0" w:firstColumn="1" w:lastColumn="0" w:noHBand="0" w:noVBand="1"/>
      </w:tblPr>
      <w:tblGrid>
        <w:gridCol w:w="4952"/>
        <w:gridCol w:w="5079"/>
      </w:tblGrid>
      <w:tr w:rsidR="00436D70" w:rsidRPr="00405FDF" w:rsidTr="00C052A6">
        <w:tc>
          <w:tcPr>
            <w:tcW w:w="4952" w:type="dxa"/>
          </w:tcPr>
          <w:p w:rsidR="00436D70" w:rsidRPr="00405FDF" w:rsidRDefault="00436D70" w:rsidP="00C052A6">
            <w:pPr>
              <w:tabs>
                <w:tab w:val="left" w:pos="283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FDF">
              <w:rPr>
                <w:rFonts w:ascii="Times New Roman" w:hAnsi="Times New Roman" w:cs="Times New Roman"/>
                <w:bCs/>
                <w:sz w:val="28"/>
                <w:szCs w:val="28"/>
              </w:rPr>
              <w:t>РАССМОТРЕНО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:rsidR="00436D70" w:rsidRPr="00405FDF" w:rsidRDefault="00436D70" w:rsidP="00C052A6">
            <w:pPr>
              <w:tabs>
                <w:tab w:val="left" w:pos="352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F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Протокол педагогического совета </w:t>
            </w:r>
          </w:p>
          <w:p w:rsidR="00436D70" w:rsidRPr="00405FDF" w:rsidRDefault="00436D70" w:rsidP="00C052A6">
            <w:pPr>
              <w:tabs>
                <w:tab w:val="left" w:pos="352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F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№  _____</w:t>
            </w:r>
            <w:r w:rsidR="00BF0DEE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r w:rsidRPr="00405FDF">
              <w:rPr>
                <w:rFonts w:ascii="Times New Roman" w:hAnsi="Times New Roman" w:cs="Times New Roman"/>
                <w:bCs/>
                <w:sz w:val="28"/>
                <w:szCs w:val="28"/>
              </w:rPr>
              <w:t>____________</w:t>
            </w:r>
          </w:p>
          <w:p w:rsidR="00436D70" w:rsidRPr="00405FDF" w:rsidRDefault="00436D70" w:rsidP="00C052A6">
            <w:pPr>
              <w:tabs>
                <w:tab w:val="left" w:pos="352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F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36D70" w:rsidRPr="00405FDF" w:rsidRDefault="00436D70" w:rsidP="00C052A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79" w:type="dxa"/>
          </w:tcPr>
          <w:p w:rsidR="00436D70" w:rsidRPr="00405FDF" w:rsidRDefault="00436D70" w:rsidP="00C05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05FDF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:rsidR="00436D70" w:rsidRPr="00405FDF" w:rsidRDefault="00436D70" w:rsidP="00C05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05FDF">
              <w:rPr>
                <w:rFonts w:ascii="Times New Roman" w:hAnsi="Times New Roman" w:cs="Times New Roman"/>
                <w:bCs/>
                <w:sz w:val="28"/>
                <w:szCs w:val="28"/>
              </w:rPr>
              <w:t>Приказ _______</w:t>
            </w:r>
            <w:r w:rsidR="00BF0DEE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r w:rsidRPr="00405FDF">
              <w:rPr>
                <w:rFonts w:ascii="Times New Roman" w:hAnsi="Times New Roman" w:cs="Times New Roman"/>
                <w:bCs/>
                <w:sz w:val="28"/>
                <w:szCs w:val="28"/>
              </w:rPr>
              <w:t>___________</w:t>
            </w:r>
          </w:p>
          <w:p w:rsidR="00436D70" w:rsidRPr="00405FDF" w:rsidRDefault="00436D70" w:rsidP="00C05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F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школы</w:t>
            </w:r>
          </w:p>
          <w:p w:rsidR="00436D70" w:rsidRPr="00405FDF" w:rsidRDefault="00436D70" w:rsidP="00C05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F">
              <w:rPr>
                <w:rFonts w:ascii="Times New Roman" w:hAnsi="Times New Roman" w:cs="Times New Roman"/>
                <w:sz w:val="28"/>
                <w:szCs w:val="28"/>
              </w:rPr>
              <w:t xml:space="preserve">  ____________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Л.Н. Алфёрова</w:t>
            </w:r>
            <w:r w:rsidRPr="00405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6D70" w:rsidRPr="00405FDF" w:rsidRDefault="00436D70" w:rsidP="00C05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05FD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05F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</w:p>
        </w:tc>
      </w:tr>
    </w:tbl>
    <w:p w:rsidR="00436D70" w:rsidRDefault="00436D70" w:rsidP="00C67E2C">
      <w:pPr>
        <w:ind w:firstLine="540"/>
        <w:contextualSpacing/>
        <w:rPr>
          <w:rFonts w:ascii="Times New Roman" w:hAnsi="Times New Roman" w:cs="Times New Roman"/>
          <w:bCs/>
        </w:rPr>
      </w:pPr>
    </w:p>
    <w:p w:rsidR="00436D70" w:rsidRDefault="00436D70" w:rsidP="00C67E2C">
      <w:pPr>
        <w:ind w:firstLine="540"/>
        <w:contextualSpacing/>
        <w:rPr>
          <w:rFonts w:ascii="Times New Roman" w:hAnsi="Times New Roman" w:cs="Times New Roman"/>
          <w:bCs/>
        </w:rPr>
      </w:pPr>
    </w:p>
    <w:p w:rsidR="00436D70" w:rsidRDefault="00436D70" w:rsidP="00C67E2C">
      <w:pPr>
        <w:ind w:firstLine="540"/>
        <w:contextualSpacing/>
        <w:rPr>
          <w:rFonts w:ascii="Times New Roman" w:hAnsi="Times New Roman" w:cs="Times New Roman"/>
          <w:bCs/>
        </w:rPr>
      </w:pPr>
    </w:p>
    <w:p w:rsidR="00C67E2C" w:rsidRDefault="00C67E2C" w:rsidP="00C67E2C">
      <w:pPr>
        <w:ind w:firstLine="540"/>
        <w:contextualSpacing/>
        <w:rPr>
          <w:rFonts w:ascii="Times New Roman" w:hAnsi="Times New Roman" w:cs="Times New Roman"/>
          <w:bCs/>
        </w:rPr>
      </w:pPr>
    </w:p>
    <w:p w:rsidR="00C67E2C" w:rsidRDefault="00C67E2C" w:rsidP="00C67E2C">
      <w:pPr>
        <w:ind w:firstLine="540"/>
        <w:contextualSpacing/>
        <w:rPr>
          <w:rFonts w:ascii="Times New Roman" w:hAnsi="Times New Roman" w:cs="Times New Roman"/>
          <w:bCs/>
        </w:rPr>
      </w:pPr>
    </w:p>
    <w:p w:rsidR="00C67E2C" w:rsidRDefault="00C67E2C" w:rsidP="00C67E2C">
      <w:pPr>
        <w:ind w:firstLine="540"/>
        <w:contextualSpacing/>
        <w:rPr>
          <w:rFonts w:ascii="Times New Roman" w:hAnsi="Times New Roman" w:cs="Times New Roman"/>
          <w:bCs/>
        </w:rPr>
      </w:pPr>
    </w:p>
    <w:p w:rsidR="00C67E2C" w:rsidRDefault="00C67E2C" w:rsidP="00C67E2C">
      <w:pPr>
        <w:ind w:firstLine="540"/>
        <w:contextualSpacing/>
        <w:rPr>
          <w:rFonts w:ascii="Times New Roman" w:hAnsi="Times New Roman" w:cs="Times New Roman"/>
          <w:bCs/>
        </w:rPr>
      </w:pPr>
    </w:p>
    <w:p w:rsidR="00DF782C" w:rsidRDefault="00DF782C" w:rsidP="00C67E2C">
      <w:pPr>
        <w:ind w:firstLine="540"/>
        <w:contextualSpacing/>
        <w:rPr>
          <w:rFonts w:ascii="Times New Roman" w:hAnsi="Times New Roman" w:cs="Times New Roman"/>
          <w:bCs/>
        </w:rPr>
      </w:pPr>
    </w:p>
    <w:p w:rsidR="00DF782C" w:rsidRDefault="00DF782C" w:rsidP="00C67E2C">
      <w:pPr>
        <w:ind w:firstLine="540"/>
        <w:contextualSpacing/>
        <w:rPr>
          <w:rFonts w:ascii="Times New Roman" w:hAnsi="Times New Roman" w:cs="Times New Roman"/>
          <w:bCs/>
        </w:rPr>
      </w:pPr>
    </w:p>
    <w:p w:rsidR="00C67E2C" w:rsidRPr="00436D70" w:rsidRDefault="00C67E2C" w:rsidP="00C67E2C">
      <w:pPr>
        <w:pStyle w:val="10"/>
        <w:keepNext/>
        <w:keepLines/>
        <w:shd w:val="clear" w:color="auto" w:fill="auto"/>
        <w:spacing w:before="0" w:line="240" w:lineRule="auto"/>
        <w:contextualSpacing/>
        <w:rPr>
          <w:sz w:val="56"/>
          <w:szCs w:val="56"/>
        </w:rPr>
      </w:pPr>
      <w:r w:rsidRPr="00436D70">
        <w:rPr>
          <w:sz w:val="56"/>
          <w:szCs w:val="56"/>
        </w:rPr>
        <w:t>ПОРЯДОК</w:t>
      </w:r>
    </w:p>
    <w:p w:rsidR="00C67E2C" w:rsidRPr="00436D70" w:rsidRDefault="00C67E2C" w:rsidP="00C67E2C">
      <w:pPr>
        <w:pStyle w:val="10"/>
        <w:keepNext/>
        <w:keepLines/>
        <w:shd w:val="clear" w:color="auto" w:fill="auto"/>
        <w:spacing w:before="0" w:line="240" w:lineRule="auto"/>
        <w:contextualSpacing/>
        <w:rPr>
          <w:sz w:val="40"/>
          <w:szCs w:val="40"/>
        </w:rPr>
      </w:pPr>
      <w:r w:rsidRPr="00436D70">
        <w:rPr>
          <w:sz w:val="40"/>
          <w:szCs w:val="40"/>
        </w:rPr>
        <w:t xml:space="preserve">разработки и утверждения ежегодного отчета о поступлении и расходовании финансовых и материальных средств </w:t>
      </w:r>
    </w:p>
    <w:p w:rsidR="00C67E2C" w:rsidRDefault="00C67E2C" w:rsidP="00C67E2C">
      <w:pPr>
        <w:pStyle w:val="10"/>
        <w:keepNext/>
        <w:keepLines/>
        <w:shd w:val="clear" w:color="auto" w:fill="auto"/>
        <w:spacing w:before="0" w:line="240" w:lineRule="auto"/>
        <w:contextualSpacing/>
        <w:rPr>
          <w:b/>
          <w:sz w:val="24"/>
          <w:szCs w:val="24"/>
        </w:rPr>
      </w:pPr>
    </w:p>
    <w:p w:rsidR="00C67E2C" w:rsidRDefault="00C67E2C" w:rsidP="00C67E2C">
      <w:pPr>
        <w:pStyle w:val="10"/>
        <w:keepNext/>
        <w:keepLines/>
        <w:shd w:val="clear" w:color="auto" w:fill="auto"/>
        <w:spacing w:before="0" w:line="240" w:lineRule="auto"/>
        <w:contextualSpacing/>
        <w:rPr>
          <w:b/>
          <w:sz w:val="24"/>
          <w:szCs w:val="24"/>
        </w:rPr>
      </w:pPr>
    </w:p>
    <w:p w:rsidR="00C67E2C" w:rsidRDefault="00C67E2C" w:rsidP="00C67E2C">
      <w:pPr>
        <w:pStyle w:val="10"/>
        <w:keepNext/>
        <w:keepLines/>
        <w:shd w:val="clear" w:color="auto" w:fill="auto"/>
        <w:spacing w:before="0" w:line="240" w:lineRule="auto"/>
        <w:contextualSpacing/>
        <w:rPr>
          <w:b/>
          <w:sz w:val="24"/>
          <w:szCs w:val="24"/>
        </w:rPr>
      </w:pPr>
    </w:p>
    <w:p w:rsidR="00C67E2C" w:rsidRDefault="00C67E2C" w:rsidP="00C67E2C">
      <w:pPr>
        <w:pStyle w:val="10"/>
        <w:keepNext/>
        <w:keepLines/>
        <w:shd w:val="clear" w:color="auto" w:fill="auto"/>
        <w:spacing w:before="0" w:line="240" w:lineRule="auto"/>
        <w:contextualSpacing/>
        <w:rPr>
          <w:b/>
          <w:sz w:val="24"/>
          <w:szCs w:val="24"/>
        </w:rPr>
      </w:pPr>
    </w:p>
    <w:p w:rsidR="00C67E2C" w:rsidRDefault="00C67E2C" w:rsidP="00C67E2C">
      <w:pPr>
        <w:pStyle w:val="10"/>
        <w:keepNext/>
        <w:keepLines/>
        <w:shd w:val="clear" w:color="auto" w:fill="auto"/>
        <w:spacing w:before="0" w:line="240" w:lineRule="auto"/>
        <w:contextualSpacing/>
        <w:rPr>
          <w:b/>
          <w:sz w:val="24"/>
          <w:szCs w:val="24"/>
        </w:rPr>
      </w:pPr>
    </w:p>
    <w:p w:rsidR="00C67E2C" w:rsidRDefault="00C67E2C" w:rsidP="00C67E2C">
      <w:pPr>
        <w:pStyle w:val="10"/>
        <w:keepNext/>
        <w:keepLines/>
        <w:shd w:val="clear" w:color="auto" w:fill="auto"/>
        <w:spacing w:before="0" w:line="240" w:lineRule="auto"/>
        <w:contextualSpacing/>
        <w:rPr>
          <w:b/>
          <w:sz w:val="24"/>
          <w:szCs w:val="24"/>
        </w:rPr>
      </w:pPr>
    </w:p>
    <w:p w:rsidR="00C67E2C" w:rsidRDefault="00C67E2C" w:rsidP="00C67E2C">
      <w:pPr>
        <w:pStyle w:val="10"/>
        <w:keepNext/>
        <w:keepLines/>
        <w:shd w:val="clear" w:color="auto" w:fill="auto"/>
        <w:spacing w:before="0" w:line="240" w:lineRule="auto"/>
        <w:contextualSpacing/>
        <w:jc w:val="left"/>
        <w:rPr>
          <w:b/>
          <w:sz w:val="28"/>
          <w:szCs w:val="28"/>
        </w:rPr>
      </w:pPr>
    </w:p>
    <w:p w:rsidR="00436D70" w:rsidRDefault="00436D70" w:rsidP="00C67E2C">
      <w:pPr>
        <w:pStyle w:val="10"/>
        <w:keepNext/>
        <w:keepLines/>
        <w:shd w:val="clear" w:color="auto" w:fill="auto"/>
        <w:spacing w:before="0" w:line="240" w:lineRule="auto"/>
        <w:contextualSpacing/>
        <w:jc w:val="left"/>
        <w:rPr>
          <w:b/>
          <w:sz w:val="28"/>
          <w:szCs w:val="28"/>
        </w:rPr>
      </w:pPr>
    </w:p>
    <w:p w:rsidR="00436D70" w:rsidRDefault="00436D70" w:rsidP="00C67E2C">
      <w:pPr>
        <w:pStyle w:val="10"/>
        <w:keepNext/>
        <w:keepLines/>
        <w:shd w:val="clear" w:color="auto" w:fill="auto"/>
        <w:spacing w:before="0" w:line="240" w:lineRule="auto"/>
        <w:contextualSpacing/>
        <w:jc w:val="left"/>
        <w:rPr>
          <w:b/>
          <w:sz w:val="28"/>
          <w:szCs w:val="28"/>
        </w:rPr>
      </w:pPr>
    </w:p>
    <w:p w:rsidR="00436D70" w:rsidRDefault="00436D70" w:rsidP="00C67E2C">
      <w:pPr>
        <w:pStyle w:val="10"/>
        <w:keepNext/>
        <w:keepLines/>
        <w:shd w:val="clear" w:color="auto" w:fill="auto"/>
        <w:spacing w:before="0" w:line="240" w:lineRule="auto"/>
        <w:contextualSpacing/>
        <w:jc w:val="left"/>
        <w:rPr>
          <w:b/>
          <w:sz w:val="28"/>
          <w:szCs w:val="28"/>
        </w:rPr>
      </w:pPr>
    </w:p>
    <w:p w:rsidR="00436D70" w:rsidRDefault="00436D70" w:rsidP="00C67E2C">
      <w:pPr>
        <w:pStyle w:val="10"/>
        <w:keepNext/>
        <w:keepLines/>
        <w:shd w:val="clear" w:color="auto" w:fill="auto"/>
        <w:spacing w:before="0" w:line="240" w:lineRule="auto"/>
        <w:contextualSpacing/>
        <w:jc w:val="left"/>
        <w:rPr>
          <w:b/>
          <w:sz w:val="28"/>
          <w:szCs w:val="28"/>
        </w:rPr>
      </w:pPr>
    </w:p>
    <w:p w:rsidR="00436D70" w:rsidRDefault="00436D70" w:rsidP="00C67E2C">
      <w:pPr>
        <w:pStyle w:val="10"/>
        <w:keepNext/>
        <w:keepLines/>
        <w:shd w:val="clear" w:color="auto" w:fill="auto"/>
        <w:spacing w:before="0" w:line="240" w:lineRule="auto"/>
        <w:contextualSpacing/>
        <w:jc w:val="left"/>
        <w:rPr>
          <w:b/>
          <w:sz w:val="28"/>
          <w:szCs w:val="28"/>
        </w:rPr>
      </w:pPr>
    </w:p>
    <w:p w:rsidR="00436D70" w:rsidRDefault="00436D70" w:rsidP="00C67E2C">
      <w:pPr>
        <w:pStyle w:val="10"/>
        <w:keepNext/>
        <w:keepLines/>
        <w:shd w:val="clear" w:color="auto" w:fill="auto"/>
        <w:spacing w:before="0" w:line="240" w:lineRule="auto"/>
        <w:contextualSpacing/>
        <w:jc w:val="left"/>
        <w:rPr>
          <w:b/>
          <w:sz w:val="28"/>
          <w:szCs w:val="28"/>
        </w:rPr>
      </w:pPr>
    </w:p>
    <w:p w:rsidR="00436D70" w:rsidRDefault="00436D70" w:rsidP="00C67E2C">
      <w:pPr>
        <w:pStyle w:val="10"/>
        <w:keepNext/>
        <w:keepLines/>
        <w:shd w:val="clear" w:color="auto" w:fill="auto"/>
        <w:spacing w:before="0" w:line="240" w:lineRule="auto"/>
        <w:contextualSpacing/>
        <w:jc w:val="left"/>
        <w:rPr>
          <w:b/>
          <w:sz w:val="28"/>
          <w:szCs w:val="28"/>
        </w:rPr>
      </w:pPr>
    </w:p>
    <w:p w:rsidR="00436D70" w:rsidRDefault="00436D70" w:rsidP="00C67E2C">
      <w:pPr>
        <w:pStyle w:val="10"/>
        <w:keepNext/>
        <w:keepLines/>
        <w:shd w:val="clear" w:color="auto" w:fill="auto"/>
        <w:spacing w:before="0" w:line="240" w:lineRule="auto"/>
        <w:contextualSpacing/>
        <w:jc w:val="left"/>
        <w:rPr>
          <w:b/>
          <w:sz w:val="28"/>
          <w:szCs w:val="28"/>
        </w:rPr>
      </w:pPr>
    </w:p>
    <w:p w:rsidR="00436D70" w:rsidRDefault="00436D70" w:rsidP="00C67E2C">
      <w:pPr>
        <w:pStyle w:val="10"/>
        <w:keepNext/>
        <w:keepLines/>
        <w:shd w:val="clear" w:color="auto" w:fill="auto"/>
        <w:spacing w:before="0" w:line="240" w:lineRule="auto"/>
        <w:contextualSpacing/>
        <w:jc w:val="left"/>
        <w:rPr>
          <w:b/>
          <w:sz w:val="28"/>
          <w:szCs w:val="28"/>
        </w:rPr>
      </w:pPr>
    </w:p>
    <w:p w:rsidR="00436D70" w:rsidRDefault="00436D70" w:rsidP="00C67E2C">
      <w:pPr>
        <w:pStyle w:val="10"/>
        <w:keepNext/>
        <w:keepLines/>
        <w:shd w:val="clear" w:color="auto" w:fill="auto"/>
        <w:spacing w:before="0" w:line="240" w:lineRule="auto"/>
        <w:contextualSpacing/>
        <w:jc w:val="left"/>
        <w:rPr>
          <w:b/>
          <w:sz w:val="28"/>
          <w:szCs w:val="28"/>
        </w:rPr>
      </w:pPr>
    </w:p>
    <w:p w:rsidR="00436D70" w:rsidRDefault="00436D70" w:rsidP="00C67E2C">
      <w:pPr>
        <w:pStyle w:val="10"/>
        <w:keepNext/>
        <w:keepLines/>
        <w:shd w:val="clear" w:color="auto" w:fill="auto"/>
        <w:spacing w:before="0" w:line="240" w:lineRule="auto"/>
        <w:contextualSpacing/>
        <w:jc w:val="left"/>
        <w:rPr>
          <w:b/>
          <w:sz w:val="28"/>
          <w:szCs w:val="28"/>
        </w:rPr>
      </w:pPr>
    </w:p>
    <w:p w:rsidR="00436D70" w:rsidRDefault="00436D70" w:rsidP="00C67E2C">
      <w:pPr>
        <w:pStyle w:val="10"/>
        <w:keepNext/>
        <w:keepLines/>
        <w:shd w:val="clear" w:color="auto" w:fill="auto"/>
        <w:spacing w:before="0" w:line="240" w:lineRule="auto"/>
        <w:contextualSpacing/>
        <w:jc w:val="left"/>
        <w:rPr>
          <w:b/>
          <w:sz w:val="28"/>
          <w:szCs w:val="28"/>
        </w:rPr>
      </w:pPr>
    </w:p>
    <w:p w:rsidR="00436D70" w:rsidRDefault="00436D70" w:rsidP="00C67E2C">
      <w:pPr>
        <w:pStyle w:val="10"/>
        <w:keepNext/>
        <w:keepLines/>
        <w:shd w:val="clear" w:color="auto" w:fill="auto"/>
        <w:spacing w:before="0" w:line="240" w:lineRule="auto"/>
        <w:contextualSpacing/>
        <w:jc w:val="left"/>
        <w:rPr>
          <w:b/>
          <w:sz w:val="28"/>
          <w:szCs w:val="28"/>
        </w:rPr>
      </w:pPr>
    </w:p>
    <w:p w:rsidR="00454CF7" w:rsidRDefault="00454CF7" w:rsidP="00C67E2C">
      <w:pPr>
        <w:pStyle w:val="10"/>
        <w:keepNext/>
        <w:keepLines/>
        <w:shd w:val="clear" w:color="auto" w:fill="auto"/>
        <w:spacing w:before="0" w:line="240" w:lineRule="auto"/>
        <w:contextualSpacing/>
        <w:jc w:val="left"/>
        <w:rPr>
          <w:b/>
          <w:sz w:val="28"/>
          <w:szCs w:val="28"/>
        </w:rPr>
      </w:pPr>
      <w:bookmarkStart w:id="0" w:name="_GoBack"/>
      <w:bookmarkEnd w:id="0"/>
    </w:p>
    <w:p w:rsidR="00177118" w:rsidRDefault="00EC3F28"/>
    <w:p w:rsidR="00C67E2C" w:rsidRPr="002C4AF6" w:rsidRDefault="00C67E2C" w:rsidP="002C4AF6">
      <w:pPr>
        <w:pStyle w:val="10"/>
        <w:keepNext/>
        <w:keepLines/>
        <w:shd w:val="clear" w:color="auto" w:fill="auto"/>
        <w:tabs>
          <w:tab w:val="left" w:pos="1276"/>
        </w:tabs>
        <w:spacing w:before="0" w:line="240" w:lineRule="auto"/>
        <w:ind w:firstLine="709"/>
        <w:contextualSpacing/>
        <w:jc w:val="left"/>
        <w:rPr>
          <w:b/>
          <w:sz w:val="24"/>
          <w:szCs w:val="24"/>
        </w:rPr>
      </w:pPr>
      <w:r w:rsidRPr="002C4AF6">
        <w:rPr>
          <w:b/>
          <w:sz w:val="24"/>
          <w:szCs w:val="24"/>
        </w:rPr>
        <w:lastRenderedPageBreak/>
        <w:t>1. Общие положения.</w:t>
      </w:r>
    </w:p>
    <w:p w:rsidR="00C67E2C" w:rsidRPr="002C4AF6" w:rsidRDefault="00C67E2C" w:rsidP="002C4AF6">
      <w:pPr>
        <w:pStyle w:val="11"/>
        <w:numPr>
          <w:ilvl w:val="0"/>
          <w:numId w:val="1"/>
        </w:numPr>
        <w:shd w:val="clear" w:color="auto" w:fill="auto"/>
        <w:tabs>
          <w:tab w:val="left" w:pos="1276"/>
          <w:tab w:val="left" w:pos="1499"/>
        </w:tabs>
        <w:spacing w:line="240" w:lineRule="auto"/>
        <w:ind w:right="20" w:firstLine="709"/>
        <w:contextualSpacing/>
        <w:jc w:val="both"/>
        <w:rPr>
          <w:sz w:val="24"/>
          <w:szCs w:val="24"/>
        </w:rPr>
      </w:pPr>
      <w:r w:rsidRPr="002C4AF6">
        <w:rPr>
          <w:sz w:val="24"/>
          <w:szCs w:val="24"/>
        </w:rPr>
        <w:t>Настоящий Порядок устанавливает общие требования к составлению и утверждению отчета о поступлении и расходовании финансовых и материальных</w:t>
      </w:r>
      <w:r w:rsidR="00436D70" w:rsidRPr="002C4AF6">
        <w:rPr>
          <w:sz w:val="24"/>
          <w:szCs w:val="24"/>
        </w:rPr>
        <w:t xml:space="preserve"> средств (далее – Отчет) в  КОУ ОО «Кромская общеобразовательная школа-интернат для обучающихся с ограниченными возможностями здоровья» </w:t>
      </w:r>
      <w:r w:rsidRPr="002C4AF6">
        <w:rPr>
          <w:sz w:val="24"/>
          <w:szCs w:val="24"/>
        </w:rPr>
        <w:t>(далее – Учреждение).</w:t>
      </w:r>
    </w:p>
    <w:p w:rsidR="00C67E2C" w:rsidRPr="002C4AF6" w:rsidRDefault="00C67E2C" w:rsidP="002C4AF6">
      <w:pPr>
        <w:pStyle w:val="11"/>
        <w:numPr>
          <w:ilvl w:val="0"/>
          <w:numId w:val="1"/>
        </w:numPr>
        <w:shd w:val="clear" w:color="auto" w:fill="auto"/>
        <w:tabs>
          <w:tab w:val="left" w:pos="1276"/>
          <w:tab w:val="left" w:pos="1499"/>
        </w:tabs>
        <w:spacing w:line="240" w:lineRule="auto"/>
        <w:ind w:right="20" w:firstLine="709"/>
        <w:contextualSpacing/>
        <w:jc w:val="both"/>
        <w:rPr>
          <w:sz w:val="24"/>
          <w:szCs w:val="24"/>
        </w:rPr>
      </w:pPr>
      <w:r w:rsidRPr="002C4AF6">
        <w:rPr>
          <w:sz w:val="24"/>
          <w:szCs w:val="24"/>
        </w:rPr>
        <w:t>Отчет составляется Учреждением в соответствии с пунктом 3 части 3 статьи 28 Федерального закона «Об образовании в Российской Федерации», со статьей 264.2 бюджетного кодекса Российской Федерации, с требованиями Инструкции о порядке составления и представления годовой отчетности.</w:t>
      </w:r>
    </w:p>
    <w:p w:rsidR="00C67E2C" w:rsidRPr="002C4AF6" w:rsidRDefault="00C67E2C" w:rsidP="002C4AF6">
      <w:pPr>
        <w:pStyle w:val="11"/>
        <w:numPr>
          <w:ilvl w:val="0"/>
          <w:numId w:val="1"/>
        </w:numPr>
        <w:shd w:val="clear" w:color="auto" w:fill="auto"/>
        <w:tabs>
          <w:tab w:val="left" w:pos="1276"/>
          <w:tab w:val="left" w:pos="1499"/>
        </w:tabs>
        <w:spacing w:line="240" w:lineRule="auto"/>
        <w:ind w:right="20" w:firstLine="709"/>
        <w:contextualSpacing/>
        <w:jc w:val="both"/>
        <w:rPr>
          <w:sz w:val="24"/>
          <w:szCs w:val="24"/>
        </w:rPr>
      </w:pPr>
      <w:r w:rsidRPr="002C4AF6">
        <w:rPr>
          <w:sz w:val="24"/>
          <w:szCs w:val="24"/>
        </w:rPr>
        <w:t>Отчет о деятельности Учреждения составляется в валюте Российской Федерации – в рублях (в части показателей в денежном выражении) по состоянию на 1 января года, следующего за отчетным. Отчетным периодом является финансовый год.</w:t>
      </w:r>
    </w:p>
    <w:p w:rsidR="00C67E2C" w:rsidRPr="002C4AF6" w:rsidRDefault="00C67E2C" w:rsidP="002C4AF6">
      <w:pPr>
        <w:pStyle w:val="10"/>
        <w:keepNext/>
        <w:keepLines/>
        <w:shd w:val="clear" w:color="auto" w:fill="auto"/>
        <w:tabs>
          <w:tab w:val="left" w:pos="1276"/>
          <w:tab w:val="left" w:pos="3260"/>
        </w:tabs>
        <w:spacing w:before="0" w:line="240" w:lineRule="auto"/>
        <w:ind w:firstLine="709"/>
        <w:contextualSpacing/>
        <w:jc w:val="both"/>
        <w:rPr>
          <w:sz w:val="24"/>
          <w:szCs w:val="24"/>
        </w:rPr>
      </w:pPr>
      <w:bookmarkStart w:id="1" w:name="bookmark2"/>
      <w:r w:rsidRPr="002C4AF6">
        <w:rPr>
          <w:b/>
          <w:sz w:val="24"/>
          <w:szCs w:val="24"/>
        </w:rPr>
        <w:t>2. Порядок составления Отчета</w:t>
      </w:r>
      <w:bookmarkEnd w:id="1"/>
      <w:r w:rsidRPr="002C4AF6">
        <w:rPr>
          <w:b/>
          <w:sz w:val="24"/>
          <w:szCs w:val="24"/>
        </w:rPr>
        <w:t>.</w:t>
      </w:r>
    </w:p>
    <w:p w:rsidR="00C67E2C" w:rsidRPr="002C4AF6" w:rsidRDefault="00C67E2C" w:rsidP="002C4AF6">
      <w:pPr>
        <w:pStyle w:val="11"/>
        <w:numPr>
          <w:ilvl w:val="0"/>
          <w:numId w:val="2"/>
        </w:numPr>
        <w:shd w:val="clear" w:color="auto" w:fill="auto"/>
        <w:tabs>
          <w:tab w:val="left" w:pos="1276"/>
          <w:tab w:val="left" w:pos="1499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C4AF6">
        <w:rPr>
          <w:sz w:val="24"/>
          <w:szCs w:val="24"/>
        </w:rPr>
        <w:t>Отчет состоит из следующих форм:</w:t>
      </w:r>
    </w:p>
    <w:p w:rsidR="00C67E2C" w:rsidRPr="002C4AF6" w:rsidRDefault="00C67E2C" w:rsidP="002C4AF6">
      <w:pPr>
        <w:pStyle w:val="11"/>
        <w:numPr>
          <w:ilvl w:val="0"/>
          <w:numId w:val="3"/>
        </w:numPr>
        <w:shd w:val="clear" w:color="auto" w:fill="auto"/>
        <w:tabs>
          <w:tab w:val="left" w:pos="1276"/>
          <w:tab w:val="left" w:pos="1499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C4AF6">
        <w:rPr>
          <w:sz w:val="24"/>
          <w:szCs w:val="24"/>
        </w:rPr>
        <w:t>Баланс государственного (муниципального) учреждения (ф.503</w:t>
      </w:r>
      <w:r w:rsidR="004F2D38" w:rsidRPr="002C4AF6">
        <w:rPr>
          <w:sz w:val="24"/>
          <w:szCs w:val="24"/>
        </w:rPr>
        <w:t>1</w:t>
      </w:r>
      <w:r w:rsidRPr="002C4AF6">
        <w:rPr>
          <w:sz w:val="24"/>
          <w:szCs w:val="24"/>
        </w:rPr>
        <w:t>30);</w:t>
      </w:r>
    </w:p>
    <w:p w:rsidR="00C67E2C" w:rsidRPr="002C4AF6" w:rsidRDefault="00FC4718" w:rsidP="002C4AF6">
      <w:pPr>
        <w:pStyle w:val="11"/>
        <w:numPr>
          <w:ilvl w:val="0"/>
          <w:numId w:val="3"/>
        </w:numPr>
        <w:shd w:val="clear" w:color="auto" w:fill="auto"/>
        <w:tabs>
          <w:tab w:val="left" w:pos="1276"/>
          <w:tab w:val="left" w:pos="1789"/>
        </w:tabs>
        <w:spacing w:line="240" w:lineRule="auto"/>
        <w:ind w:right="20" w:firstLine="709"/>
        <w:contextualSpacing/>
        <w:jc w:val="both"/>
        <w:rPr>
          <w:sz w:val="24"/>
          <w:szCs w:val="24"/>
        </w:rPr>
      </w:pPr>
      <w:r w:rsidRPr="002C4AF6">
        <w:rPr>
          <w:sz w:val="24"/>
          <w:szCs w:val="24"/>
        </w:rPr>
        <w:t xml:space="preserve">Отчет об исполнении бюджета главного распорядителя ,получателя бюджетных средств, главного администратора, администратора источников финансирования дефицита бюджета, главного администратора ,администратора доходов бюджета ф 0503127 </w:t>
      </w:r>
      <w:r w:rsidR="00C67E2C" w:rsidRPr="002C4AF6">
        <w:rPr>
          <w:sz w:val="24"/>
          <w:szCs w:val="24"/>
        </w:rPr>
        <w:t>);</w:t>
      </w:r>
    </w:p>
    <w:p w:rsidR="00FC4718" w:rsidRPr="002C4AF6" w:rsidRDefault="00FC4718" w:rsidP="002C4AF6">
      <w:pPr>
        <w:pStyle w:val="11"/>
        <w:numPr>
          <w:ilvl w:val="0"/>
          <w:numId w:val="3"/>
        </w:numPr>
        <w:shd w:val="clear" w:color="auto" w:fill="auto"/>
        <w:tabs>
          <w:tab w:val="left" w:pos="1276"/>
          <w:tab w:val="left" w:pos="1789"/>
        </w:tabs>
        <w:spacing w:line="240" w:lineRule="auto"/>
        <w:ind w:right="20" w:firstLine="709"/>
        <w:contextualSpacing/>
        <w:jc w:val="both"/>
        <w:rPr>
          <w:sz w:val="24"/>
          <w:szCs w:val="24"/>
        </w:rPr>
      </w:pPr>
      <w:r w:rsidRPr="002C4AF6">
        <w:rPr>
          <w:sz w:val="24"/>
          <w:szCs w:val="24"/>
        </w:rPr>
        <w:t>Отчет о бюджетных обязательствах (ф.0503128)</w:t>
      </w:r>
    </w:p>
    <w:p w:rsidR="00FC4718" w:rsidRPr="002C4AF6" w:rsidRDefault="00FC4718" w:rsidP="002C4AF6">
      <w:pPr>
        <w:pStyle w:val="11"/>
        <w:numPr>
          <w:ilvl w:val="0"/>
          <w:numId w:val="3"/>
        </w:numPr>
        <w:shd w:val="clear" w:color="auto" w:fill="auto"/>
        <w:tabs>
          <w:tab w:val="left" w:pos="1276"/>
          <w:tab w:val="left" w:pos="1789"/>
        </w:tabs>
        <w:spacing w:line="240" w:lineRule="auto"/>
        <w:ind w:right="20" w:firstLine="709"/>
        <w:contextualSpacing/>
        <w:jc w:val="both"/>
        <w:rPr>
          <w:sz w:val="24"/>
          <w:szCs w:val="24"/>
        </w:rPr>
      </w:pPr>
      <w:r w:rsidRPr="002C4AF6">
        <w:rPr>
          <w:sz w:val="24"/>
          <w:szCs w:val="24"/>
        </w:rPr>
        <w:t>Отчет о движении денежных средств (ф 0503123)</w:t>
      </w:r>
    </w:p>
    <w:p w:rsidR="00FC4718" w:rsidRPr="002C4AF6" w:rsidRDefault="00FC4718" w:rsidP="002C4AF6">
      <w:pPr>
        <w:pStyle w:val="11"/>
        <w:numPr>
          <w:ilvl w:val="0"/>
          <w:numId w:val="3"/>
        </w:numPr>
        <w:shd w:val="clear" w:color="auto" w:fill="auto"/>
        <w:tabs>
          <w:tab w:val="left" w:pos="1276"/>
          <w:tab w:val="left" w:pos="1789"/>
        </w:tabs>
        <w:spacing w:line="240" w:lineRule="auto"/>
        <w:ind w:right="20" w:firstLine="709"/>
        <w:contextualSpacing/>
        <w:jc w:val="both"/>
        <w:rPr>
          <w:sz w:val="24"/>
          <w:szCs w:val="24"/>
        </w:rPr>
      </w:pPr>
      <w:r w:rsidRPr="002C4AF6">
        <w:rPr>
          <w:sz w:val="24"/>
          <w:szCs w:val="24"/>
        </w:rPr>
        <w:t>Справочная таблица к отчету об исполнении бюджета (ф.</w:t>
      </w:r>
      <w:r w:rsidR="008C56C0" w:rsidRPr="002C4AF6">
        <w:rPr>
          <w:sz w:val="24"/>
          <w:szCs w:val="24"/>
        </w:rPr>
        <w:t>05033</w:t>
      </w:r>
      <w:r w:rsidRPr="002C4AF6">
        <w:rPr>
          <w:sz w:val="24"/>
          <w:szCs w:val="24"/>
        </w:rPr>
        <w:t xml:space="preserve">87) </w:t>
      </w:r>
    </w:p>
    <w:p w:rsidR="00C67E2C" w:rsidRPr="002C4AF6" w:rsidRDefault="00C67E2C" w:rsidP="002C4AF6">
      <w:pPr>
        <w:pStyle w:val="11"/>
        <w:numPr>
          <w:ilvl w:val="0"/>
          <w:numId w:val="3"/>
        </w:numPr>
        <w:shd w:val="clear" w:color="auto" w:fill="auto"/>
        <w:tabs>
          <w:tab w:val="left" w:pos="1276"/>
          <w:tab w:val="left" w:pos="1499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C4AF6">
        <w:rPr>
          <w:sz w:val="24"/>
          <w:szCs w:val="24"/>
        </w:rPr>
        <w:t>Справка по к</w:t>
      </w:r>
      <w:r w:rsidR="00FC4718" w:rsidRPr="002C4AF6">
        <w:rPr>
          <w:sz w:val="24"/>
          <w:szCs w:val="24"/>
        </w:rPr>
        <w:t>онсолидируемым расчетам (ф.0503125)в части некассовых операций по движению имущества.</w:t>
      </w:r>
    </w:p>
    <w:p w:rsidR="00C67E2C" w:rsidRPr="002C4AF6" w:rsidRDefault="00FC4718" w:rsidP="002C4AF6">
      <w:pPr>
        <w:pStyle w:val="11"/>
        <w:numPr>
          <w:ilvl w:val="0"/>
          <w:numId w:val="3"/>
        </w:numPr>
        <w:shd w:val="clear" w:color="auto" w:fill="auto"/>
        <w:tabs>
          <w:tab w:val="left" w:pos="1276"/>
          <w:tab w:val="left" w:pos="1499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C4AF6">
        <w:rPr>
          <w:sz w:val="24"/>
          <w:szCs w:val="24"/>
        </w:rPr>
        <w:t>Пояснительная записка (ф.05031</w:t>
      </w:r>
      <w:r w:rsidR="00C67E2C" w:rsidRPr="002C4AF6">
        <w:rPr>
          <w:sz w:val="24"/>
          <w:szCs w:val="24"/>
        </w:rPr>
        <w:t>60) в составе следующих отчетных</w:t>
      </w:r>
      <w:r w:rsidR="007378E6" w:rsidRPr="002C4AF6">
        <w:rPr>
          <w:sz w:val="24"/>
          <w:szCs w:val="24"/>
        </w:rPr>
        <w:t xml:space="preserve"> </w:t>
      </w:r>
      <w:r w:rsidR="00C67E2C" w:rsidRPr="002C4AF6">
        <w:rPr>
          <w:sz w:val="24"/>
          <w:szCs w:val="24"/>
        </w:rPr>
        <w:t>форм:</w:t>
      </w:r>
    </w:p>
    <w:p w:rsidR="00C67E2C" w:rsidRPr="002C4AF6" w:rsidRDefault="008C56C0" w:rsidP="002C4AF6">
      <w:pPr>
        <w:pStyle w:val="11"/>
        <w:numPr>
          <w:ilvl w:val="0"/>
          <w:numId w:val="4"/>
        </w:numPr>
        <w:shd w:val="clear" w:color="auto" w:fill="auto"/>
        <w:tabs>
          <w:tab w:val="left" w:pos="1165"/>
          <w:tab w:val="left" w:pos="1276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C4AF6">
        <w:rPr>
          <w:sz w:val="24"/>
          <w:szCs w:val="24"/>
        </w:rPr>
        <w:t>С</w:t>
      </w:r>
      <w:r w:rsidR="00C67E2C" w:rsidRPr="002C4AF6">
        <w:rPr>
          <w:sz w:val="24"/>
          <w:szCs w:val="24"/>
        </w:rPr>
        <w:t>ведения об основных направлениях деятельности (Таблица № 1);</w:t>
      </w:r>
    </w:p>
    <w:p w:rsidR="00C67E2C" w:rsidRPr="002C4AF6" w:rsidRDefault="00C67E2C" w:rsidP="002C4AF6">
      <w:pPr>
        <w:pStyle w:val="11"/>
        <w:numPr>
          <w:ilvl w:val="0"/>
          <w:numId w:val="4"/>
        </w:numPr>
        <w:shd w:val="clear" w:color="auto" w:fill="auto"/>
        <w:tabs>
          <w:tab w:val="left" w:pos="1165"/>
          <w:tab w:val="left" w:pos="1276"/>
        </w:tabs>
        <w:spacing w:line="240" w:lineRule="auto"/>
        <w:ind w:right="20" w:firstLine="709"/>
        <w:contextualSpacing/>
        <w:jc w:val="both"/>
        <w:rPr>
          <w:sz w:val="24"/>
          <w:szCs w:val="24"/>
        </w:rPr>
      </w:pPr>
      <w:r w:rsidRPr="002C4AF6">
        <w:rPr>
          <w:sz w:val="24"/>
          <w:szCs w:val="24"/>
        </w:rPr>
        <w:t>Сведения по дебиторской и кредиторской з</w:t>
      </w:r>
      <w:r w:rsidR="008C56C0" w:rsidRPr="002C4AF6">
        <w:rPr>
          <w:sz w:val="24"/>
          <w:szCs w:val="24"/>
        </w:rPr>
        <w:t>адолженности учреждения (ф.05031</w:t>
      </w:r>
      <w:r w:rsidRPr="002C4AF6">
        <w:rPr>
          <w:sz w:val="24"/>
          <w:szCs w:val="24"/>
        </w:rPr>
        <w:t>69);</w:t>
      </w:r>
    </w:p>
    <w:p w:rsidR="00C67E2C" w:rsidRPr="002C4AF6" w:rsidRDefault="008C56C0" w:rsidP="002C4AF6">
      <w:pPr>
        <w:pStyle w:val="11"/>
        <w:numPr>
          <w:ilvl w:val="0"/>
          <w:numId w:val="4"/>
        </w:numPr>
        <w:shd w:val="clear" w:color="auto" w:fill="auto"/>
        <w:tabs>
          <w:tab w:val="left" w:pos="1165"/>
          <w:tab w:val="left" w:pos="1276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C4AF6">
        <w:rPr>
          <w:sz w:val="24"/>
          <w:szCs w:val="24"/>
        </w:rPr>
        <w:t>Сведения об исполнении бюджета  (ф.0503164</w:t>
      </w:r>
      <w:r w:rsidR="00C67E2C" w:rsidRPr="002C4AF6">
        <w:rPr>
          <w:sz w:val="24"/>
          <w:szCs w:val="24"/>
        </w:rPr>
        <w:t>);</w:t>
      </w:r>
    </w:p>
    <w:p w:rsidR="00C67E2C" w:rsidRPr="002C4AF6" w:rsidRDefault="00C67E2C" w:rsidP="002C4AF6">
      <w:pPr>
        <w:pStyle w:val="11"/>
        <w:numPr>
          <w:ilvl w:val="0"/>
          <w:numId w:val="4"/>
        </w:numPr>
        <w:shd w:val="clear" w:color="auto" w:fill="auto"/>
        <w:tabs>
          <w:tab w:val="left" w:pos="1165"/>
          <w:tab w:val="left" w:pos="1276"/>
        </w:tabs>
        <w:spacing w:line="240" w:lineRule="auto"/>
        <w:ind w:right="20" w:firstLine="709"/>
        <w:contextualSpacing/>
        <w:jc w:val="both"/>
        <w:rPr>
          <w:sz w:val="24"/>
          <w:szCs w:val="24"/>
        </w:rPr>
      </w:pPr>
      <w:r w:rsidRPr="002C4AF6">
        <w:rPr>
          <w:sz w:val="24"/>
          <w:szCs w:val="24"/>
        </w:rPr>
        <w:t>Сведения об изменении остатков ва</w:t>
      </w:r>
      <w:r w:rsidR="008C56C0" w:rsidRPr="002C4AF6">
        <w:rPr>
          <w:sz w:val="24"/>
          <w:szCs w:val="24"/>
        </w:rPr>
        <w:t>люты баланса учреждения (ф.05031</w:t>
      </w:r>
      <w:r w:rsidRPr="002C4AF6">
        <w:rPr>
          <w:sz w:val="24"/>
          <w:szCs w:val="24"/>
        </w:rPr>
        <w:t>73);</w:t>
      </w:r>
    </w:p>
    <w:p w:rsidR="00C67E2C" w:rsidRPr="002C4AF6" w:rsidRDefault="00C67E2C" w:rsidP="002C4AF6">
      <w:pPr>
        <w:pStyle w:val="11"/>
        <w:numPr>
          <w:ilvl w:val="0"/>
          <w:numId w:val="4"/>
        </w:numPr>
        <w:shd w:val="clear" w:color="auto" w:fill="auto"/>
        <w:tabs>
          <w:tab w:val="left" w:pos="1165"/>
          <w:tab w:val="left" w:pos="1276"/>
        </w:tabs>
        <w:spacing w:line="240" w:lineRule="auto"/>
        <w:ind w:right="20" w:firstLine="709"/>
        <w:contextualSpacing/>
        <w:jc w:val="both"/>
        <w:rPr>
          <w:sz w:val="24"/>
          <w:szCs w:val="24"/>
        </w:rPr>
      </w:pPr>
      <w:r w:rsidRPr="002C4AF6">
        <w:rPr>
          <w:sz w:val="24"/>
          <w:szCs w:val="24"/>
        </w:rPr>
        <w:t xml:space="preserve">Сведения о задолженности по ущербу, причиненному имуществу </w:t>
      </w:r>
      <w:r w:rsidR="007378E6" w:rsidRPr="002C4AF6">
        <w:rPr>
          <w:sz w:val="24"/>
          <w:szCs w:val="24"/>
        </w:rPr>
        <w:t>(ф.05031</w:t>
      </w:r>
      <w:r w:rsidRPr="002C4AF6">
        <w:rPr>
          <w:sz w:val="24"/>
          <w:szCs w:val="24"/>
        </w:rPr>
        <w:t>76);</w:t>
      </w:r>
    </w:p>
    <w:p w:rsidR="00C67E2C" w:rsidRPr="002C4AF6" w:rsidRDefault="00C67E2C" w:rsidP="002C4AF6">
      <w:pPr>
        <w:pStyle w:val="11"/>
        <w:numPr>
          <w:ilvl w:val="0"/>
          <w:numId w:val="4"/>
        </w:numPr>
        <w:shd w:val="clear" w:color="auto" w:fill="auto"/>
        <w:tabs>
          <w:tab w:val="left" w:pos="1165"/>
          <w:tab w:val="left" w:pos="1276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C4AF6">
        <w:rPr>
          <w:sz w:val="24"/>
          <w:szCs w:val="24"/>
        </w:rPr>
        <w:t>Сведения об остатках дене</w:t>
      </w:r>
      <w:r w:rsidR="008C56C0" w:rsidRPr="002C4AF6">
        <w:rPr>
          <w:sz w:val="24"/>
          <w:szCs w:val="24"/>
        </w:rPr>
        <w:t>жных средств учреждения (ф.05031</w:t>
      </w:r>
      <w:r w:rsidRPr="002C4AF6">
        <w:rPr>
          <w:sz w:val="24"/>
          <w:szCs w:val="24"/>
        </w:rPr>
        <w:t>79);</w:t>
      </w:r>
    </w:p>
    <w:p w:rsidR="00C67E2C" w:rsidRPr="002C4AF6" w:rsidRDefault="00C67E2C" w:rsidP="002C4AF6">
      <w:pPr>
        <w:pStyle w:val="11"/>
        <w:numPr>
          <w:ilvl w:val="0"/>
          <w:numId w:val="4"/>
        </w:numPr>
        <w:shd w:val="clear" w:color="auto" w:fill="auto"/>
        <w:tabs>
          <w:tab w:val="left" w:pos="1165"/>
          <w:tab w:val="left" w:pos="1276"/>
        </w:tabs>
        <w:spacing w:line="240" w:lineRule="auto"/>
        <w:ind w:right="20" w:firstLine="709"/>
        <w:contextualSpacing/>
        <w:jc w:val="both"/>
        <w:rPr>
          <w:sz w:val="24"/>
          <w:szCs w:val="24"/>
        </w:rPr>
      </w:pPr>
      <w:r w:rsidRPr="002C4AF6">
        <w:rPr>
          <w:sz w:val="24"/>
          <w:szCs w:val="24"/>
        </w:rPr>
        <w:t>Сведения об особенностях ведения учреждением бухгалтерского учета (Таблица №4);</w:t>
      </w:r>
    </w:p>
    <w:p w:rsidR="00C67E2C" w:rsidRPr="002C4AF6" w:rsidRDefault="00C67E2C" w:rsidP="002C4AF6">
      <w:pPr>
        <w:pStyle w:val="11"/>
        <w:numPr>
          <w:ilvl w:val="0"/>
          <w:numId w:val="4"/>
        </w:numPr>
        <w:shd w:val="clear" w:color="auto" w:fill="auto"/>
        <w:tabs>
          <w:tab w:val="left" w:pos="1165"/>
          <w:tab w:val="left" w:pos="1276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C4AF6">
        <w:rPr>
          <w:sz w:val="24"/>
          <w:szCs w:val="24"/>
        </w:rPr>
        <w:t>Сведения о результатах мероприятий внутреннего контроля (таблица</w:t>
      </w:r>
    </w:p>
    <w:p w:rsidR="00C67E2C" w:rsidRPr="002C4AF6" w:rsidRDefault="00C67E2C" w:rsidP="002C4AF6">
      <w:pPr>
        <w:pStyle w:val="11"/>
        <w:shd w:val="clear" w:color="auto" w:fill="auto"/>
        <w:tabs>
          <w:tab w:val="left" w:pos="1276"/>
        </w:tabs>
        <w:spacing w:line="240" w:lineRule="auto"/>
        <w:ind w:firstLine="709"/>
        <w:contextualSpacing/>
        <w:jc w:val="left"/>
        <w:rPr>
          <w:sz w:val="24"/>
          <w:szCs w:val="24"/>
        </w:rPr>
      </w:pPr>
      <w:r w:rsidRPr="002C4AF6">
        <w:rPr>
          <w:sz w:val="24"/>
          <w:szCs w:val="24"/>
        </w:rPr>
        <w:t>№5);</w:t>
      </w:r>
    </w:p>
    <w:p w:rsidR="00C67E2C" w:rsidRPr="002C4AF6" w:rsidRDefault="00C67E2C" w:rsidP="002C4AF6">
      <w:pPr>
        <w:pStyle w:val="11"/>
        <w:numPr>
          <w:ilvl w:val="0"/>
          <w:numId w:val="4"/>
        </w:numPr>
        <w:shd w:val="clear" w:color="auto" w:fill="auto"/>
        <w:tabs>
          <w:tab w:val="left" w:pos="1165"/>
          <w:tab w:val="left" w:pos="1276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C4AF6">
        <w:rPr>
          <w:sz w:val="24"/>
          <w:szCs w:val="24"/>
        </w:rPr>
        <w:t>Сведения о проведении инвентаризаций (Таблица №6);</w:t>
      </w:r>
    </w:p>
    <w:p w:rsidR="00C67E2C" w:rsidRPr="002C4AF6" w:rsidRDefault="00C67E2C" w:rsidP="002C4AF6">
      <w:pPr>
        <w:pStyle w:val="11"/>
        <w:numPr>
          <w:ilvl w:val="0"/>
          <w:numId w:val="4"/>
        </w:numPr>
        <w:shd w:val="clear" w:color="auto" w:fill="auto"/>
        <w:tabs>
          <w:tab w:val="left" w:pos="1165"/>
          <w:tab w:val="left" w:pos="1276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C4AF6">
        <w:rPr>
          <w:sz w:val="24"/>
          <w:szCs w:val="24"/>
        </w:rPr>
        <w:t>Сведения о результатах внешних контрольных мероприятий (таблица №7).</w:t>
      </w:r>
    </w:p>
    <w:p w:rsidR="00C67E2C" w:rsidRPr="002C4AF6" w:rsidRDefault="00C67E2C" w:rsidP="002C4AF6">
      <w:pPr>
        <w:pStyle w:val="10"/>
        <w:keepNext/>
        <w:keepLines/>
        <w:shd w:val="clear" w:color="auto" w:fill="auto"/>
        <w:tabs>
          <w:tab w:val="left" w:pos="1276"/>
          <w:tab w:val="left" w:pos="3290"/>
        </w:tabs>
        <w:spacing w:before="0" w:line="240" w:lineRule="auto"/>
        <w:ind w:firstLine="709"/>
        <w:contextualSpacing/>
        <w:jc w:val="both"/>
        <w:rPr>
          <w:sz w:val="24"/>
          <w:szCs w:val="24"/>
        </w:rPr>
      </w:pPr>
      <w:bookmarkStart w:id="2" w:name="bookmark3"/>
      <w:r w:rsidRPr="002C4AF6">
        <w:rPr>
          <w:b/>
          <w:sz w:val="24"/>
          <w:szCs w:val="24"/>
        </w:rPr>
        <w:t>3.</w:t>
      </w:r>
      <w:r w:rsidRPr="002C4AF6">
        <w:rPr>
          <w:sz w:val="24"/>
          <w:szCs w:val="24"/>
        </w:rPr>
        <w:t xml:space="preserve"> </w:t>
      </w:r>
      <w:r w:rsidRPr="002C4AF6">
        <w:rPr>
          <w:b/>
          <w:sz w:val="24"/>
          <w:szCs w:val="24"/>
        </w:rPr>
        <w:t>Порядок утверждения Отчета</w:t>
      </w:r>
      <w:bookmarkEnd w:id="2"/>
      <w:r w:rsidRPr="002C4AF6">
        <w:rPr>
          <w:b/>
          <w:sz w:val="24"/>
          <w:szCs w:val="24"/>
        </w:rPr>
        <w:t>.</w:t>
      </w:r>
    </w:p>
    <w:p w:rsidR="00C67E2C" w:rsidRPr="002C4AF6" w:rsidRDefault="008C56C0" w:rsidP="002C4AF6">
      <w:pPr>
        <w:pStyle w:val="11"/>
        <w:numPr>
          <w:ilvl w:val="0"/>
          <w:numId w:val="5"/>
        </w:numPr>
        <w:shd w:val="clear" w:color="auto" w:fill="auto"/>
        <w:tabs>
          <w:tab w:val="left" w:pos="1276"/>
          <w:tab w:val="left" w:pos="1455"/>
        </w:tabs>
        <w:spacing w:line="240" w:lineRule="auto"/>
        <w:ind w:right="20" w:firstLine="709"/>
        <w:contextualSpacing/>
        <w:jc w:val="both"/>
        <w:rPr>
          <w:sz w:val="24"/>
          <w:szCs w:val="24"/>
        </w:rPr>
      </w:pPr>
      <w:r w:rsidRPr="002C4AF6">
        <w:rPr>
          <w:sz w:val="24"/>
          <w:szCs w:val="24"/>
        </w:rPr>
        <w:t>Отчет предоставляется</w:t>
      </w:r>
      <w:r w:rsidR="00C67E2C" w:rsidRPr="002C4AF6">
        <w:rPr>
          <w:sz w:val="24"/>
          <w:szCs w:val="24"/>
        </w:rPr>
        <w:t xml:space="preserve"> не позднее</w:t>
      </w:r>
      <w:r w:rsidRPr="002C4AF6">
        <w:rPr>
          <w:sz w:val="24"/>
          <w:szCs w:val="24"/>
        </w:rPr>
        <w:t xml:space="preserve"> 25</w:t>
      </w:r>
      <w:r w:rsidR="00C67E2C" w:rsidRPr="002C4AF6">
        <w:rPr>
          <w:sz w:val="24"/>
          <w:szCs w:val="24"/>
        </w:rPr>
        <w:t xml:space="preserve"> января года, следующего за отчетным, представляется </w:t>
      </w:r>
      <w:r w:rsidRPr="002C4AF6">
        <w:rPr>
          <w:sz w:val="24"/>
          <w:szCs w:val="24"/>
        </w:rPr>
        <w:t>в бухгалтерию Департамента образования в электронной программе «Бюджет Смарт»</w:t>
      </w:r>
    </w:p>
    <w:p w:rsidR="00C67E2C" w:rsidRPr="002C4AF6" w:rsidRDefault="00C67E2C" w:rsidP="002C4AF6">
      <w:pPr>
        <w:pStyle w:val="11"/>
        <w:numPr>
          <w:ilvl w:val="0"/>
          <w:numId w:val="5"/>
        </w:numPr>
        <w:shd w:val="clear" w:color="auto" w:fill="auto"/>
        <w:tabs>
          <w:tab w:val="left" w:pos="1276"/>
          <w:tab w:val="left" w:pos="1455"/>
        </w:tabs>
        <w:spacing w:line="240" w:lineRule="auto"/>
        <w:ind w:right="20" w:firstLine="709"/>
        <w:contextualSpacing/>
        <w:jc w:val="both"/>
        <w:rPr>
          <w:sz w:val="24"/>
          <w:szCs w:val="24"/>
        </w:rPr>
      </w:pPr>
      <w:r w:rsidRPr="002C4AF6">
        <w:rPr>
          <w:sz w:val="24"/>
          <w:szCs w:val="24"/>
        </w:rPr>
        <w:t>Отчет или выписки из отчета размещаются на официальном сайте учреждения в информационно-телекоммуникационной сети "Интернет" за исключением сведений, относящихся к информации ограниченного доступа.</w:t>
      </w:r>
    </w:p>
    <w:p w:rsidR="00C67E2C" w:rsidRPr="002C4AF6" w:rsidRDefault="00C67E2C" w:rsidP="002C4AF6">
      <w:pPr>
        <w:pStyle w:val="11"/>
        <w:shd w:val="clear" w:color="auto" w:fill="auto"/>
        <w:tabs>
          <w:tab w:val="left" w:pos="1455"/>
        </w:tabs>
        <w:spacing w:line="240" w:lineRule="auto"/>
        <w:ind w:right="20"/>
        <w:contextualSpacing/>
        <w:jc w:val="both"/>
        <w:rPr>
          <w:sz w:val="24"/>
          <w:szCs w:val="24"/>
        </w:rPr>
      </w:pPr>
    </w:p>
    <w:p w:rsidR="00C67E2C" w:rsidRPr="002C4AF6" w:rsidRDefault="00C67E2C" w:rsidP="002C4AF6">
      <w:pPr>
        <w:pStyle w:val="11"/>
        <w:shd w:val="clear" w:color="auto" w:fill="auto"/>
        <w:tabs>
          <w:tab w:val="left" w:pos="1455"/>
        </w:tabs>
        <w:spacing w:line="240" w:lineRule="auto"/>
        <w:ind w:right="20"/>
        <w:contextualSpacing/>
        <w:jc w:val="both"/>
        <w:rPr>
          <w:sz w:val="24"/>
          <w:szCs w:val="24"/>
        </w:rPr>
      </w:pPr>
    </w:p>
    <w:p w:rsidR="00C67E2C" w:rsidRPr="002C4AF6" w:rsidRDefault="00C67E2C" w:rsidP="002C4AF6">
      <w:pPr>
        <w:pStyle w:val="11"/>
        <w:shd w:val="clear" w:color="auto" w:fill="auto"/>
        <w:tabs>
          <w:tab w:val="left" w:pos="1455"/>
        </w:tabs>
        <w:spacing w:line="240" w:lineRule="auto"/>
        <w:ind w:right="20"/>
        <w:contextualSpacing/>
        <w:jc w:val="both"/>
        <w:rPr>
          <w:sz w:val="24"/>
          <w:szCs w:val="24"/>
        </w:rPr>
      </w:pPr>
    </w:p>
    <w:p w:rsidR="00C67E2C" w:rsidRPr="002C4AF6" w:rsidRDefault="00C67E2C" w:rsidP="002C4AF6">
      <w:pPr>
        <w:pStyle w:val="11"/>
        <w:shd w:val="clear" w:color="auto" w:fill="auto"/>
        <w:tabs>
          <w:tab w:val="left" w:pos="1455"/>
        </w:tabs>
        <w:spacing w:line="240" w:lineRule="auto"/>
        <w:ind w:right="20"/>
        <w:contextualSpacing/>
        <w:jc w:val="both"/>
        <w:rPr>
          <w:sz w:val="24"/>
          <w:szCs w:val="24"/>
        </w:rPr>
      </w:pPr>
    </w:p>
    <w:p w:rsidR="00C67E2C" w:rsidRPr="002C4AF6" w:rsidRDefault="00C67E2C" w:rsidP="002C4AF6">
      <w:pPr>
        <w:pStyle w:val="11"/>
        <w:shd w:val="clear" w:color="auto" w:fill="auto"/>
        <w:tabs>
          <w:tab w:val="left" w:pos="1455"/>
        </w:tabs>
        <w:spacing w:line="240" w:lineRule="auto"/>
        <w:ind w:right="20"/>
        <w:contextualSpacing/>
        <w:jc w:val="both"/>
        <w:rPr>
          <w:sz w:val="24"/>
          <w:szCs w:val="24"/>
        </w:rPr>
        <w:sectPr w:rsidR="00C67E2C" w:rsidRPr="002C4AF6" w:rsidSect="00C67E2C">
          <w:footerReference w:type="default" r:id="rId10"/>
          <w:pgSz w:w="11909" w:h="16838"/>
          <w:pgMar w:top="1077" w:right="710" w:bottom="1307" w:left="1701" w:header="0" w:footer="3" w:gutter="0"/>
          <w:cols w:space="720"/>
          <w:noEndnote/>
          <w:docGrid w:linePitch="360"/>
        </w:sectPr>
      </w:pPr>
    </w:p>
    <w:p w:rsidR="00C67E2C" w:rsidRPr="002C4AF6" w:rsidRDefault="00C67E2C" w:rsidP="002C4AF6">
      <w:pPr>
        <w:pStyle w:val="a7"/>
        <w:framePr w:w="9806" w:wrap="notBeside" w:vAnchor="text" w:hAnchor="text" w:xAlign="center" w:y="1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4AF6">
        <w:rPr>
          <w:rFonts w:ascii="Times New Roman" w:hAnsi="Times New Roman" w:cs="Times New Roman"/>
          <w:sz w:val="24"/>
          <w:szCs w:val="24"/>
        </w:rPr>
        <w:lastRenderedPageBreak/>
        <w:t>Сведения об основных направлениях деятельности</w:t>
      </w:r>
    </w:p>
    <w:p w:rsidR="00C67E2C" w:rsidRPr="002C4AF6" w:rsidRDefault="00C67E2C" w:rsidP="002C4AF6">
      <w:pPr>
        <w:pStyle w:val="a7"/>
        <w:framePr w:w="9806" w:wrap="notBeside" w:vAnchor="text" w:hAnchor="text" w:xAlign="center" w:y="1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3"/>
        <w:gridCol w:w="3221"/>
        <w:gridCol w:w="3422"/>
      </w:tblGrid>
      <w:tr w:rsidR="00C67E2C" w:rsidRPr="002C4AF6" w:rsidTr="00943A2C">
        <w:trPr>
          <w:trHeight w:hRule="exact" w:val="432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Наименование цели деятельности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Правовое обоснование</w:t>
            </w:r>
          </w:p>
        </w:tc>
      </w:tr>
      <w:tr w:rsidR="00C67E2C" w:rsidRPr="002C4AF6" w:rsidTr="00943A2C">
        <w:trPr>
          <w:trHeight w:hRule="exact" w:val="235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7E2C" w:rsidRPr="002C4AF6" w:rsidRDefault="00C67E2C" w:rsidP="002C4AF6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</w:pPr>
          </w:p>
          <w:p w:rsidR="00C67E2C" w:rsidRPr="002C4AF6" w:rsidRDefault="00C67E2C" w:rsidP="002C4AF6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7E2C" w:rsidRPr="002C4AF6" w:rsidTr="00943A2C">
        <w:trPr>
          <w:trHeight w:hRule="exact" w:val="45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67E2C" w:rsidRPr="002C4AF6" w:rsidRDefault="00C67E2C" w:rsidP="002C4AF6">
      <w:pPr>
        <w:pStyle w:val="40"/>
        <w:shd w:val="clear" w:color="auto" w:fill="auto"/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7E2C" w:rsidRPr="002C4AF6" w:rsidRDefault="00C67E2C" w:rsidP="002C4AF6">
      <w:pPr>
        <w:pStyle w:val="a7"/>
        <w:framePr w:w="9826" w:wrap="notBeside" w:vAnchor="text" w:hAnchor="text" w:xAlign="center" w:y="1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4AF6">
        <w:rPr>
          <w:rFonts w:ascii="Times New Roman" w:hAnsi="Times New Roman" w:cs="Times New Roman"/>
          <w:sz w:val="24"/>
          <w:szCs w:val="24"/>
        </w:rPr>
        <w:t>Сведения об особенностях ведения бухгалтерского учета</w:t>
      </w:r>
    </w:p>
    <w:p w:rsidR="00C67E2C" w:rsidRPr="002C4AF6" w:rsidRDefault="00C67E2C" w:rsidP="002C4AF6">
      <w:pPr>
        <w:pStyle w:val="40"/>
        <w:framePr w:w="9826" w:wrap="notBeside" w:vAnchor="text" w:hAnchor="text" w:xAlign="center" w:y="1"/>
        <w:shd w:val="clear" w:color="auto" w:fill="auto"/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4AF6">
        <w:rPr>
          <w:rFonts w:ascii="Times New Roman" w:hAnsi="Times New Roman" w:cs="Times New Roman"/>
          <w:sz w:val="24"/>
          <w:szCs w:val="24"/>
        </w:rPr>
        <w:t>Таблица № 4</w:t>
      </w:r>
    </w:p>
    <w:tbl>
      <w:tblPr>
        <w:tblOverlap w:val="never"/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5"/>
        <w:gridCol w:w="1368"/>
        <w:gridCol w:w="3368"/>
        <w:gridCol w:w="2691"/>
      </w:tblGrid>
      <w:tr w:rsidR="00C67E2C" w:rsidRPr="002C4AF6" w:rsidTr="00943A2C">
        <w:trPr>
          <w:trHeight w:hRule="exact" w:val="882"/>
          <w:jc w:val="center"/>
        </w:trPr>
        <w:tc>
          <w:tcPr>
            <w:tcW w:w="2535" w:type="dxa"/>
            <w:shd w:val="clear" w:color="auto" w:fill="FFFFFF"/>
          </w:tcPr>
          <w:p w:rsidR="00C67E2C" w:rsidRPr="002C4AF6" w:rsidRDefault="00C67E2C" w:rsidP="002C4AF6">
            <w:pPr>
              <w:pStyle w:val="11"/>
              <w:framePr w:w="982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368" w:type="dxa"/>
            <w:shd w:val="clear" w:color="auto" w:fill="FFFFFF"/>
          </w:tcPr>
          <w:p w:rsidR="00C67E2C" w:rsidRPr="002C4AF6" w:rsidRDefault="00C67E2C" w:rsidP="002C4AF6">
            <w:pPr>
              <w:pStyle w:val="11"/>
              <w:framePr w:w="982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Код счета бухгалтерского учета</w:t>
            </w:r>
          </w:p>
          <w:p w:rsidR="00C67E2C" w:rsidRPr="002C4AF6" w:rsidRDefault="00C67E2C" w:rsidP="002C4AF6">
            <w:pPr>
              <w:pStyle w:val="11"/>
              <w:framePr w:w="982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368" w:type="dxa"/>
            <w:shd w:val="clear" w:color="auto" w:fill="FFFFFF"/>
          </w:tcPr>
          <w:p w:rsidR="00C67E2C" w:rsidRPr="002C4AF6" w:rsidRDefault="00C67E2C" w:rsidP="002C4AF6">
            <w:pPr>
              <w:pStyle w:val="11"/>
              <w:framePr w:w="982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Характеристика метода оценки и момент отражения операции в учете</w:t>
            </w:r>
          </w:p>
        </w:tc>
        <w:tc>
          <w:tcPr>
            <w:tcW w:w="2691" w:type="dxa"/>
            <w:shd w:val="clear" w:color="auto" w:fill="FFFFFF"/>
          </w:tcPr>
          <w:p w:rsidR="00C67E2C" w:rsidRPr="002C4AF6" w:rsidRDefault="00C67E2C" w:rsidP="002C4AF6">
            <w:pPr>
              <w:pStyle w:val="11"/>
              <w:framePr w:w="982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Правовое обоснование</w:t>
            </w:r>
          </w:p>
        </w:tc>
      </w:tr>
      <w:tr w:rsidR="00C67E2C" w:rsidRPr="002C4AF6" w:rsidTr="00943A2C">
        <w:trPr>
          <w:trHeight w:hRule="exact" w:val="300"/>
          <w:jc w:val="center"/>
        </w:trPr>
        <w:tc>
          <w:tcPr>
            <w:tcW w:w="2535" w:type="dxa"/>
            <w:shd w:val="clear" w:color="auto" w:fill="FFFFFF"/>
          </w:tcPr>
          <w:p w:rsidR="00C67E2C" w:rsidRPr="002C4AF6" w:rsidRDefault="00C67E2C" w:rsidP="002C4AF6">
            <w:pPr>
              <w:pStyle w:val="11"/>
              <w:framePr w:w="982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shd w:val="clear" w:color="auto" w:fill="FFFFFF"/>
          </w:tcPr>
          <w:p w:rsidR="00C67E2C" w:rsidRPr="002C4AF6" w:rsidRDefault="00C67E2C" w:rsidP="002C4AF6">
            <w:pPr>
              <w:pStyle w:val="11"/>
              <w:framePr w:w="982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shd w:val="clear" w:color="auto" w:fill="FFFFFF"/>
          </w:tcPr>
          <w:p w:rsidR="00C67E2C" w:rsidRPr="002C4AF6" w:rsidRDefault="00C67E2C" w:rsidP="002C4AF6">
            <w:pPr>
              <w:pStyle w:val="11"/>
              <w:framePr w:w="982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  <w:shd w:val="clear" w:color="auto" w:fill="FFFFFF"/>
          </w:tcPr>
          <w:p w:rsidR="00C67E2C" w:rsidRPr="002C4AF6" w:rsidRDefault="00C67E2C" w:rsidP="002C4AF6">
            <w:pPr>
              <w:pStyle w:val="11"/>
              <w:framePr w:w="982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7E2C" w:rsidRPr="002C4AF6" w:rsidTr="00943A2C">
        <w:trPr>
          <w:trHeight w:hRule="exact" w:val="313"/>
          <w:jc w:val="center"/>
        </w:trPr>
        <w:tc>
          <w:tcPr>
            <w:tcW w:w="2535" w:type="dxa"/>
            <w:shd w:val="clear" w:color="auto" w:fill="FFFFFF"/>
          </w:tcPr>
          <w:p w:rsidR="00C67E2C" w:rsidRPr="002C4AF6" w:rsidRDefault="00C67E2C" w:rsidP="002C4AF6">
            <w:pPr>
              <w:framePr w:w="982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shd w:val="clear" w:color="auto" w:fill="FFFFFF"/>
          </w:tcPr>
          <w:p w:rsidR="00C67E2C" w:rsidRPr="002C4AF6" w:rsidRDefault="00C67E2C" w:rsidP="002C4AF6">
            <w:pPr>
              <w:framePr w:w="982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shd w:val="clear" w:color="auto" w:fill="FFFFFF"/>
          </w:tcPr>
          <w:p w:rsidR="00C67E2C" w:rsidRPr="002C4AF6" w:rsidRDefault="00C67E2C" w:rsidP="002C4AF6">
            <w:pPr>
              <w:framePr w:w="982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shd w:val="clear" w:color="auto" w:fill="FFFFFF"/>
          </w:tcPr>
          <w:p w:rsidR="00C67E2C" w:rsidRPr="002C4AF6" w:rsidRDefault="00C67E2C" w:rsidP="002C4AF6">
            <w:pPr>
              <w:framePr w:w="982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67E2C" w:rsidRPr="002C4AF6" w:rsidRDefault="00C67E2C" w:rsidP="002C4AF6">
      <w:pPr>
        <w:contextualSpacing/>
        <w:rPr>
          <w:rFonts w:ascii="Times New Roman" w:hAnsi="Times New Roman" w:cs="Times New Roman"/>
        </w:rPr>
      </w:pPr>
    </w:p>
    <w:p w:rsidR="00C67E2C" w:rsidRPr="002C4AF6" w:rsidRDefault="00C67E2C" w:rsidP="002C4AF6">
      <w:pPr>
        <w:pStyle w:val="50"/>
        <w:shd w:val="clear" w:color="auto" w:fill="auto"/>
        <w:spacing w:before="0" w:after="0" w:line="240" w:lineRule="auto"/>
        <w:ind w:left="181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2C4AF6">
        <w:rPr>
          <w:rFonts w:ascii="Times New Roman" w:hAnsi="Times New Roman" w:cs="Times New Roman"/>
          <w:sz w:val="24"/>
          <w:szCs w:val="24"/>
        </w:rPr>
        <w:t>Сведения о результатах мероприятий внутреннего контроля</w:t>
      </w:r>
    </w:p>
    <w:p w:rsidR="00C67E2C" w:rsidRPr="002C4AF6" w:rsidRDefault="00C67E2C" w:rsidP="002C4AF6">
      <w:pPr>
        <w:pStyle w:val="50"/>
        <w:shd w:val="clear" w:color="auto" w:fill="auto"/>
        <w:spacing w:before="0" w:after="0" w:line="240" w:lineRule="auto"/>
        <w:ind w:left="181"/>
        <w:contextualSpacing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0"/>
        <w:gridCol w:w="1781"/>
        <w:gridCol w:w="1522"/>
        <w:gridCol w:w="5304"/>
      </w:tblGrid>
      <w:tr w:rsidR="00C67E2C" w:rsidRPr="002C4AF6" w:rsidTr="00943A2C">
        <w:trPr>
          <w:trHeight w:hRule="exact" w:val="566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pStyle w:val="11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C67E2C" w:rsidRPr="002C4AF6" w:rsidRDefault="00C67E2C" w:rsidP="002C4AF6">
            <w:pPr>
              <w:pStyle w:val="11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контрольных</w:t>
            </w:r>
          </w:p>
          <w:p w:rsidR="00C67E2C" w:rsidRPr="002C4AF6" w:rsidRDefault="00C67E2C" w:rsidP="002C4AF6">
            <w:pPr>
              <w:pStyle w:val="11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pStyle w:val="11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67E2C" w:rsidRPr="002C4AF6" w:rsidRDefault="00C67E2C" w:rsidP="002C4AF6">
            <w:pPr>
              <w:pStyle w:val="11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pStyle w:val="11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Выявленные</w:t>
            </w:r>
          </w:p>
          <w:p w:rsidR="00C67E2C" w:rsidRPr="002C4AF6" w:rsidRDefault="00C67E2C" w:rsidP="002C4AF6">
            <w:pPr>
              <w:pStyle w:val="11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нарушения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pStyle w:val="11"/>
              <w:framePr w:w="9806" w:wrap="notBeside" w:vAnchor="text" w:hAnchor="text" w:xAlign="center" w:y="450"/>
              <w:shd w:val="clear" w:color="auto" w:fill="auto"/>
              <w:spacing w:line="240" w:lineRule="auto"/>
              <w:ind w:left="1820"/>
              <w:contextualSpacing/>
              <w:jc w:val="left"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Меры по устранению выявленных нарушений</w:t>
            </w:r>
          </w:p>
        </w:tc>
      </w:tr>
      <w:tr w:rsidR="00C67E2C" w:rsidRPr="002C4AF6" w:rsidTr="00943A2C">
        <w:trPr>
          <w:trHeight w:hRule="exact" w:val="23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pStyle w:val="11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pStyle w:val="11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pStyle w:val="11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pStyle w:val="11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7E2C" w:rsidRPr="002C4AF6" w:rsidTr="00943A2C">
        <w:trPr>
          <w:trHeight w:hRule="exact" w:val="343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framePr w:w="9806" w:wrap="notBeside" w:vAnchor="text" w:hAnchor="text" w:xAlign="center" w:y="45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framePr w:w="9806" w:wrap="notBeside" w:vAnchor="text" w:hAnchor="text" w:xAlign="center" w:y="45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framePr w:w="9806" w:wrap="notBeside" w:vAnchor="text" w:hAnchor="text" w:xAlign="center" w:y="45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framePr w:w="9806" w:wrap="notBeside" w:vAnchor="text" w:hAnchor="text" w:xAlign="center" w:y="45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67E2C" w:rsidRPr="002C4AF6" w:rsidRDefault="00C67E2C" w:rsidP="002C4AF6">
      <w:pPr>
        <w:pStyle w:val="50"/>
        <w:shd w:val="clear" w:color="auto" w:fill="auto"/>
        <w:spacing w:before="0" w:after="0" w:line="240" w:lineRule="auto"/>
        <w:ind w:left="181"/>
        <w:contextualSpacing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C4AF6">
        <w:rPr>
          <w:rFonts w:ascii="Times New Roman" w:hAnsi="Times New Roman" w:cs="Times New Roman"/>
          <w:b w:val="0"/>
          <w:sz w:val="24"/>
          <w:szCs w:val="24"/>
        </w:rPr>
        <w:t>Таблица № 5</w:t>
      </w:r>
    </w:p>
    <w:p w:rsidR="00C67E2C" w:rsidRPr="002C4AF6" w:rsidRDefault="00C67E2C" w:rsidP="002C4AF6">
      <w:pPr>
        <w:contextualSpacing/>
        <w:rPr>
          <w:rFonts w:ascii="Times New Roman" w:hAnsi="Times New Roman" w:cs="Times New Roman"/>
        </w:rPr>
      </w:pPr>
    </w:p>
    <w:p w:rsidR="00C67E2C" w:rsidRPr="002C4AF6" w:rsidRDefault="00C67E2C" w:rsidP="002C4AF6">
      <w:pPr>
        <w:pStyle w:val="50"/>
        <w:shd w:val="clear" w:color="auto" w:fill="auto"/>
        <w:spacing w:before="0" w:after="0" w:line="240" w:lineRule="auto"/>
        <w:ind w:left="18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2C4AF6">
        <w:rPr>
          <w:rFonts w:ascii="Times New Roman" w:hAnsi="Times New Roman" w:cs="Times New Roman"/>
          <w:sz w:val="24"/>
          <w:szCs w:val="24"/>
        </w:rPr>
        <w:t>Сведения о проведении инвентаризаций</w:t>
      </w:r>
    </w:p>
    <w:p w:rsidR="00C67E2C" w:rsidRPr="002C4AF6" w:rsidRDefault="00C67E2C" w:rsidP="002C4AF6">
      <w:pPr>
        <w:pStyle w:val="40"/>
        <w:shd w:val="clear" w:color="auto" w:fill="auto"/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4AF6">
        <w:rPr>
          <w:rFonts w:ascii="Times New Roman" w:hAnsi="Times New Roman" w:cs="Times New Roman"/>
          <w:sz w:val="24"/>
          <w:szCs w:val="24"/>
        </w:rPr>
        <w:t>Таблица № 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3"/>
        <w:gridCol w:w="1258"/>
        <w:gridCol w:w="1094"/>
        <w:gridCol w:w="744"/>
        <w:gridCol w:w="1675"/>
        <w:gridCol w:w="1171"/>
        <w:gridCol w:w="2131"/>
      </w:tblGrid>
      <w:tr w:rsidR="00C67E2C" w:rsidRPr="002C4AF6" w:rsidTr="00943A2C">
        <w:trPr>
          <w:trHeight w:hRule="exact" w:val="451"/>
          <w:jc w:val="center"/>
        </w:trPr>
        <w:tc>
          <w:tcPr>
            <w:tcW w:w="48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Проведение инвентаризации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Результат инвентаризации (расхождения)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ind w:left="600" w:hanging="300"/>
              <w:contextualSpacing/>
              <w:jc w:val="left"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Меры по устранению выявленных расхождений</w:t>
            </w:r>
          </w:p>
        </w:tc>
      </w:tr>
      <w:tr w:rsidR="00C67E2C" w:rsidRPr="002C4AF6" w:rsidTr="00943A2C">
        <w:trPr>
          <w:trHeight w:hRule="exact" w:val="355"/>
          <w:jc w:val="center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ind w:left="140"/>
              <w:contextualSpacing/>
              <w:jc w:val="left"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приказ о проведении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код счета бюджетного учета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сумма,</w:t>
            </w:r>
          </w:p>
          <w:p w:rsidR="00C67E2C" w:rsidRPr="002C4AF6" w:rsidRDefault="00C67E2C" w:rsidP="002C4AF6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руб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7E2C" w:rsidRPr="002C4AF6" w:rsidTr="00943A2C">
        <w:trPr>
          <w:trHeight w:hRule="exact" w:val="326"/>
          <w:jc w:val="center"/>
        </w:trPr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7E2C" w:rsidRPr="002C4AF6" w:rsidTr="00943A2C">
        <w:trPr>
          <w:trHeight w:hRule="exact" w:val="230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7E2C" w:rsidRPr="002C4AF6" w:rsidTr="00943A2C">
        <w:trPr>
          <w:trHeight w:hRule="exact" w:val="23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7E2C" w:rsidRPr="002C4AF6" w:rsidTr="00943A2C">
        <w:trPr>
          <w:trHeight w:hRule="exact" w:val="240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67E2C" w:rsidRPr="002C4AF6" w:rsidRDefault="00C67E2C" w:rsidP="002C4AF6">
      <w:pPr>
        <w:contextualSpacing/>
        <w:rPr>
          <w:rFonts w:ascii="Times New Roman" w:hAnsi="Times New Roman" w:cs="Times New Roman"/>
        </w:rPr>
      </w:pPr>
    </w:p>
    <w:p w:rsidR="00C67E2C" w:rsidRPr="002C4AF6" w:rsidRDefault="00C67E2C" w:rsidP="002C4AF6">
      <w:pPr>
        <w:pStyle w:val="50"/>
        <w:shd w:val="clear" w:color="auto" w:fill="auto"/>
        <w:spacing w:before="0" w:after="0" w:line="240" w:lineRule="auto"/>
        <w:ind w:left="18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2C4AF6">
        <w:rPr>
          <w:rFonts w:ascii="Times New Roman" w:hAnsi="Times New Roman" w:cs="Times New Roman"/>
          <w:sz w:val="24"/>
          <w:szCs w:val="24"/>
        </w:rPr>
        <w:t>Сведения о результатах внешних контрольных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1330"/>
        <w:gridCol w:w="1013"/>
        <w:gridCol w:w="1094"/>
        <w:gridCol w:w="3571"/>
      </w:tblGrid>
      <w:tr w:rsidR="00C67E2C" w:rsidRPr="002C4AF6" w:rsidTr="00943A2C">
        <w:trPr>
          <w:trHeight w:hRule="exact" w:val="566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pStyle w:val="11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67E2C" w:rsidRPr="002C4AF6" w:rsidRDefault="00C67E2C" w:rsidP="002C4AF6">
            <w:pPr>
              <w:pStyle w:val="11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pStyle w:val="11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67E2C" w:rsidRPr="002C4AF6" w:rsidRDefault="00C67E2C" w:rsidP="002C4AF6">
            <w:pPr>
              <w:pStyle w:val="11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контрольного</w:t>
            </w:r>
          </w:p>
          <w:p w:rsidR="00C67E2C" w:rsidRPr="002C4AF6" w:rsidRDefault="00C67E2C" w:rsidP="002C4AF6">
            <w:pPr>
              <w:pStyle w:val="11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органа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pStyle w:val="11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C67E2C" w:rsidRPr="002C4AF6" w:rsidRDefault="00C67E2C" w:rsidP="002C4AF6">
            <w:pPr>
              <w:pStyle w:val="11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pStyle w:val="11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C67E2C" w:rsidRPr="002C4AF6" w:rsidRDefault="00C67E2C" w:rsidP="002C4AF6">
            <w:pPr>
              <w:pStyle w:val="11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pStyle w:val="11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Меры по результатам проверки</w:t>
            </w:r>
          </w:p>
        </w:tc>
      </w:tr>
      <w:tr w:rsidR="00C67E2C" w:rsidRPr="002C4AF6" w:rsidTr="00943A2C">
        <w:trPr>
          <w:trHeight w:hRule="exact" w:val="230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pStyle w:val="11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7E2C" w:rsidRPr="002C4AF6" w:rsidRDefault="00C67E2C" w:rsidP="002C4AF6">
            <w:pPr>
              <w:pStyle w:val="11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pStyle w:val="11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pStyle w:val="11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pStyle w:val="11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pStyle w:val="11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C4AF6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7E2C" w:rsidRPr="002C4AF6" w:rsidTr="00943A2C">
        <w:trPr>
          <w:trHeight w:hRule="exact" w:val="54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framePr w:w="9840" w:wrap="notBeside" w:vAnchor="text" w:hAnchor="page" w:x="1096" w:y="38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framePr w:w="9840" w:wrap="notBeside" w:vAnchor="text" w:hAnchor="page" w:x="1096" w:y="38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framePr w:w="9840" w:wrap="notBeside" w:vAnchor="text" w:hAnchor="page" w:x="1096" w:y="38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framePr w:w="9840" w:wrap="notBeside" w:vAnchor="text" w:hAnchor="page" w:x="1096" w:y="38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2C" w:rsidRPr="002C4AF6" w:rsidRDefault="00C67E2C" w:rsidP="002C4AF6">
            <w:pPr>
              <w:framePr w:w="9840" w:wrap="notBeside" w:vAnchor="text" w:hAnchor="page" w:x="1096" w:y="383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67E2C" w:rsidRPr="002C4AF6" w:rsidRDefault="00C67E2C" w:rsidP="002C4AF6">
      <w:pPr>
        <w:pStyle w:val="40"/>
        <w:shd w:val="clear" w:color="auto" w:fill="auto"/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4AF6">
        <w:rPr>
          <w:rFonts w:ascii="Times New Roman" w:hAnsi="Times New Roman" w:cs="Times New Roman"/>
          <w:sz w:val="24"/>
          <w:szCs w:val="24"/>
        </w:rPr>
        <w:t>Таблица № 7</w:t>
      </w:r>
    </w:p>
    <w:p w:rsidR="00C67E2C" w:rsidRPr="002C4AF6" w:rsidRDefault="00C67E2C" w:rsidP="002C4AF6">
      <w:pPr>
        <w:contextualSpacing/>
        <w:rPr>
          <w:rFonts w:ascii="Times New Roman" w:hAnsi="Times New Roman" w:cs="Times New Roman"/>
        </w:rPr>
      </w:pPr>
    </w:p>
    <w:p w:rsidR="00C67E2C" w:rsidRPr="002C4AF6" w:rsidRDefault="00C67E2C" w:rsidP="002C4AF6">
      <w:pPr>
        <w:pStyle w:val="30"/>
        <w:shd w:val="clear" w:color="auto" w:fill="auto"/>
        <w:spacing w:line="240" w:lineRule="auto"/>
        <w:ind w:left="20" w:right="5380"/>
        <w:contextualSpacing/>
        <w:jc w:val="left"/>
        <w:rPr>
          <w:sz w:val="24"/>
          <w:szCs w:val="24"/>
        </w:rPr>
      </w:pPr>
    </w:p>
    <w:p w:rsidR="00C67E2C" w:rsidRPr="002C4AF6" w:rsidRDefault="00C67E2C" w:rsidP="002C4AF6"/>
    <w:sectPr w:rsidR="00C67E2C" w:rsidRPr="002C4AF6" w:rsidSect="00611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F28" w:rsidRDefault="00EC3F28" w:rsidP="00641137">
      <w:r>
        <w:separator/>
      </w:r>
    </w:p>
  </w:endnote>
  <w:endnote w:type="continuationSeparator" w:id="0">
    <w:p w:rsidR="00EC3F28" w:rsidRDefault="00EC3F28" w:rsidP="0064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42B" w:rsidRDefault="00EC3F2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1.85pt;margin-top:782.5pt;width:3.85pt;height:6.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20642B" w:rsidRDefault="00641137">
                <w:r>
                  <w:fldChar w:fldCharType="begin"/>
                </w:r>
                <w:r w:rsidR="00952C46">
                  <w:instrText xml:space="preserve"> PAGE \* MERGEFORMAT </w:instrText>
                </w:r>
                <w:r>
                  <w:fldChar w:fldCharType="separate"/>
                </w:r>
                <w:r w:rsidR="00454CF7" w:rsidRPr="00454CF7">
                  <w:rPr>
                    <w:rStyle w:val="a4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F28" w:rsidRDefault="00EC3F28" w:rsidP="00641137">
      <w:r>
        <w:separator/>
      </w:r>
    </w:p>
  </w:footnote>
  <w:footnote w:type="continuationSeparator" w:id="0">
    <w:p w:rsidR="00EC3F28" w:rsidRDefault="00EC3F28" w:rsidP="00641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7AFC"/>
    <w:multiLevelType w:val="multilevel"/>
    <w:tmpl w:val="C7208E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A50B42"/>
    <w:multiLevelType w:val="multilevel"/>
    <w:tmpl w:val="00227C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9759AC"/>
    <w:multiLevelType w:val="multilevel"/>
    <w:tmpl w:val="E8EAF94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AE4808"/>
    <w:multiLevelType w:val="multilevel"/>
    <w:tmpl w:val="3588052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8165F2"/>
    <w:multiLevelType w:val="multilevel"/>
    <w:tmpl w:val="A4027FB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E2C"/>
    <w:rsid w:val="00251E83"/>
    <w:rsid w:val="002C4AF6"/>
    <w:rsid w:val="004162FB"/>
    <w:rsid w:val="00436D70"/>
    <w:rsid w:val="00454CF7"/>
    <w:rsid w:val="004F2D38"/>
    <w:rsid w:val="0054572A"/>
    <w:rsid w:val="005649C4"/>
    <w:rsid w:val="006110BB"/>
    <w:rsid w:val="00641137"/>
    <w:rsid w:val="006D7E74"/>
    <w:rsid w:val="007378E6"/>
    <w:rsid w:val="00870627"/>
    <w:rsid w:val="008C56C0"/>
    <w:rsid w:val="00952C46"/>
    <w:rsid w:val="00A83A8E"/>
    <w:rsid w:val="00BF0DEE"/>
    <w:rsid w:val="00BF4B53"/>
    <w:rsid w:val="00C67E2C"/>
    <w:rsid w:val="00DF782C"/>
    <w:rsid w:val="00E2399F"/>
    <w:rsid w:val="00EC3F28"/>
    <w:rsid w:val="00FC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7E2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67E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C67E2C"/>
    <w:pPr>
      <w:shd w:val="clear" w:color="auto" w:fill="FFFFFF"/>
      <w:spacing w:before="300" w:line="322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3">
    <w:name w:val="Колонтитул_"/>
    <w:basedOn w:val="a0"/>
    <w:rsid w:val="00C67E2C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Колонтитул"/>
    <w:basedOn w:val="a3"/>
    <w:rsid w:val="00C67E2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">
    <w:name w:val="Основной текст (3)_"/>
    <w:basedOn w:val="a0"/>
    <w:link w:val="30"/>
    <w:rsid w:val="00C67E2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11"/>
    <w:rsid w:val="00C67E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C67E2C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Arial75pt">
    <w:name w:val="Основной текст + Arial;7;5 pt"/>
    <w:basedOn w:val="a5"/>
    <w:rsid w:val="00C67E2C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C67E2C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67E2C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67E2C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1">
    <w:name w:val="Основной текст1"/>
    <w:basedOn w:val="a"/>
    <w:link w:val="a5"/>
    <w:rsid w:val="00C67E2C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7">
    <w:name w:val="Подпись к таблице"/>
    <w:basedOn w:val="a"/>
    <w:link w:val="a6"/>
    <w:rsid w:val="00C67E2C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17"/>
      <w:szCs w:val="17"/>
      <w:lang w:eastAsia="en-US"/>
    </w:rPr>
  </w:style>
  <w:style w:type="paragraph" w:customStyle="1" w:styleId="40">
    <w:name w:val="Основной текст (4)"/>
    <w:basedOn w:val="a"/>
    <w:link w:val="4"/>
    <w:rsid w:val="00C67E2C"/>
    <w:pPr>
      <w:shd w:val="clear" w:color="auto" w:fill="FFFFFF"/>
      <w:spacing w:before="480" w:after="240" w:line="0" w:lineRule="atLeast"/>
    </w:pPr>
    <w:rPr>
      <w:rFonts w:ascii="Arial" w:eastAsia="Arial" w:hAnsi="Arial" w:cs="Arial"/>
      <w:color w:val="auto"/>
      <w:sz w:val="15"/>
      <w:szCs w:val="15"/>
      <w:lang w:eastAsia="en-US"/>
    </w:rPr>
  </w:style>
  <w:style w:type="paragraph" w:customStyle="1" w:styleId="50">
    <w:name w:val="Основной текст (5)"/>
    <w:basedOn w:val="a"/>
    <w:link w:val="5"/>
    <w:rsid w:val="00C67E2C"/>
    <w:pPr>
      <w:shd w:val="clear" w:color="auto" w:fill="FFFFFF"/>
      <w:spacing w:before="480" w:after="60" w:line="0" w:lineRule="atLeast"/>
      <w:jc w:val="center"/>
    </w:pPr>
    <w:rPr>
      <w:rFonts w:ascii="Arial" w:eastAsia="Arial" w:hAnsi="Arial" w:cs="Arial"/>
      <w:b/>
      <w:bCs/>
      <w:color w:val="auto"/>
      <w:sz w:val="17"/>
      <w:szCs w:val="17"/>
      <w:lang w:eastAsia="en-US"/>
    </w:rPr>
  </w:style>
  <w:style w:type="paragraph" w:customStyle="1" w:styleId="Style9">
    <w:name w:val="Style9"/>
    <w:basedOn w:val="a"/>
    <w:rsid w:val="00436D70"/>
    <w:pPr>
      <w:autoSpaceDE w:val="0"/>
      <w:autoSpaceDN w:val="0"/>
      <w:adjustRightInd w:val="0"/>
      <w:spacing w:line="341" w:lineRule="exact"/>
      <w:ind w:firstLine="1862"/>
    </w:pPr>
    <w:rPr>
      <w:rFonts w:ascii="Times New Roman" w:eastAsia="Times New Roman" w:hAnsi="Times New Roman" w:cs="Times New Roman"/>
      <w:color w:val="auto"/>
    </w:rPr>
  </w:style>
  <w:style w:type="character" w:customStyle="1" w:styleId="FontStyle21">
    <w:name w:val="Font Style21"/>
    <w:rsid w:val="00436D70"/>
    <w:rPr>
      <w:rFonts w:ascii="Times New Roman" w:hAnsi="Times New Roman" w:cs="Times New Roman" w:hint="default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4C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4CF7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2641-8969-4A5B-A8A5-13EBCEF1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№5 г. Красногорска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Симановская М.Е.</dc:creator>
  <cp:keywords/>
  <dc:description/>
  <cp:lastModifiedBy>Завуч</cp:lastModifiedBy>
  <cp:revision>16</cp:revision>
  <cp:lastPrinted>2016-12-01T12:02:00Z</cp:lastPrinted>
  <dcterms:created xsi:type="dcterms:W3CDTF">2016-02-24T09:03:00Z</dcterms:created>
  <dcterms:modified xsi:type="dcterms:W3CDTF">2016-12-12T08:38:00Z</dcterms:modified>
</cp:coreProperties>
</file>