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608" w:rsidRPr="00BA7E05" w:rsidRDefault="00BB2608" w:rsidP="00C10DE1">
      <w:pPr>
        <w:pStyle w:val="a3"/>
        <w:jc w:val="center"/>
        <w:rPr>
          <w:i/>
          <w:sz w:val="32"/>
          <w:szCs w:val="32"/>
        </w:rPr>
      </w:pPr>
      <w:r w:rsidRPr="00BA7E05">
        <w:rPr>
          <w:i/>
          <w:sz w:val="32"/>
          <w:szCs w:val="32"/>
        </w:rPr>
        <w:t xml:space="preserve">Информация о местах бесплатного проведения досуга и занятиях спортом в </w:t>
      </w:r>
      <w:proofErr w:type="spellStart"/>
      <w:r w:rsidRPr="00BA7E05">
        <w:rPr>
          <w:i/>
          <w:sz w:val="32"/>
          <w:szCs w:val="32"/>
        </w:rPr>
        <w:t>пгт</w:t>
      </w:r>
      <w:proofErr w:type="spellEnd"/>
      <w:r w:rsidR="005167F1" w:rsidRPr="00BA7E05">
        <w:rPr>
          <w:i/>
          <w:sz w:val="32"/>
          <w:szCs w:val="32"/>
        </w:rPr>
        <w:t>.</w:t>
      </w:r>
      <w:r w:rsidRPr="00BA7E05">
        <w:rPr>
          <w:i/>
          <w:sz w:val="32"/>
          <w:szCs w:val="32"/>
        </w:rPr>
        <w:t xml:space="preserve"> Кромы</w:t>
      </w:r>
      <w:r w:rsidR="00BA7E05" w:rsidRPr="00BA7E05">
        <w:rPr>
          <w:i/>
          <w:sz w:val="32"/>
          <w:szCs w:val="32"/>
        </w:rPr>
        <w:t>.</w:t>
      </w:r>
    </w:p>
    <w:p w:rsidR="00BB2608" w:rsidRPr="00C10DE1" w:rsidRDefault="00BB2608" w:rsidP="005167F1">
      <w:pPr>
        <w:pStyle w:val="a3"/>
        <w:ind w:firstLine="708"/>
        <w:jc w:val="both"/>
        <w:rPr>
          <w:rFonts w:eastAsia="Times New Roman"/>
          <w:color w:val="212529"/>
          <w:sz w:val="28"/>
          <w:szCs w:val="28"/>
          <w:lang w:eastAsia="ru-RU"/>
        </w:rPr>
      </w:pPr>
      <w:proofErr w:type="spellStart"/>
      <w:r w:rsidRPr="00C10DE1">
        <w:rPr>
          <w:rFonts w:eastAsia="Times New Roman"/>
          <w:color w:val="212529"/>
          <w:sz w:val="28"/>
          <w:szCs w:val="28"/>
          <w:lang w:eastAsia="ru-RU"/>
        </w:rPr>
        <w:t>Кромской</w:t>
      </w:r>
      <w:proofErr w:type="spellEnd"/>
      <w:r w:rsidRPr="00C10DE1">
        <w:rPr>
          <w:rFonts w:eastAsia="Times New Roman"/>
          <w:color w:val="212529"/>
          <w:sz w:val="28"/>
          <w:szCs w:val="28"/>
          <w:lang w:eastAsia="ru-RU"/>
        </w:rPr>
        <w:t xml:space="preserve"> район имеет удивительно богатую историю. На территории района сохранились уникальные памятники истории, архитектуры и культуры. Мы бережно храним традиции своей малой родины. Это трудовые достижения, мудрые народные преданья, красивые традиционные народные праздники, почтительное отношение к женщине, к старшим, к их жизненному опыту. Нет, и не может быть для русского человека ничего дороже своей истории, своих корней, своих традиций, обычаев.</w:t>
      </w:r>
    </w:p>
    <w:p w:rsidR="00BB2608" w:rsidRPr="00C10DE1" w:rsidRDefault="00BB2608" w:rsidP="005167F1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Основная деятельность учреждений культуры </w:t>
      </w:r>
      <w:proofErr w:type="spellStart"/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Кромского</w:t>
      </w:r>
      <w:proofErr w:type="spellEnd"/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района направлена на формирование единого культурного пространства района, для чего особое внимание уделяется повышению качества услуг культуры, организации и проведению массовых зрелищных мероприятий районного масштаба. Положительным результатом данной политики является то, что в целом удалось сохранить накопленный ранее культурный потенциал района.</w:t>
      </w:r>
    </w:p>
    <w:p w:rsidR="00BB2608" w:rsidRPr="00C10DE1" w:rsidRDefault="00BB2608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 территории района действует 34 учреждения культуры:</w:t>
      </w:r>
    </w:p>
    <w:p w:rsidR="00BB2608" w:rsidRPr="00BD1489" w:rsidRDefault="00BB2608" w:rsidP="00BD1489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D148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МБУ «Кромская </w:t>
      </w:r>
      <w:proofErr w:type="spellStart"/>
      <w:r w:rsidR="005167F1" w:rsidRPr="00BD148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межпоселенческая</w:t>
      </w:r>
      <w:proofErr w:type="spellEnd"/>
      <w:r w:rsidRPr="00BD148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центральная библиотека». В нее вошли: Центральная библиотека, детское отделение центральной библиотеки, 14 сельских библиотечных филиалов.</w:t>
      </w:r>
    </w:p>
    <w:p w:rsidR="00C10DE1" w:rsidRDefault="00C10DE1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01B3F6" wp14:editId="50619718">
            <wp:extent cx="5940425" cy="2820901"/>
            <wp:effectExtent l="0" t="0" r="3175" b="0"/>
            <wp:docPr id="1" name="Рисунок 1" descr="https://sun9-30.userapi.com/s/v1/if2/h2QsAEJ7s6C0EjmpUPEbrnCsI_IhwZErCq637iWxp5ppmvGKfG9HSBeDUx7wAcbVDmISlsCQJeENv1nQ6X6dhwuH.jpg?size=2560x121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0.userapi.com/s/v1/if2/h2QsAEJ7s6C0EjmpUPEbrnCsI_IhwZErCq637iWxp5ppmvGKfG9HSBeDUx7wAcbVDmISlsCQJeENv1nQ6X6dhwuH.jpg?size=2560x121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89" w:rsidRDefault="00BD1489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D1489" w:rsidRDefault="00BD1489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D1489" w:rsidRDefault="00BD1489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D1489" w:rsidRDefault="00BD1489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D1489" w:rsidRPr="00C10DE1" w:rsidRDefault="00BD1489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B2608" w:rsidRPr="00BD1489" w:rsidRDefault="00BB2608" w:rsidP="00BD1489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D148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lastRenderedPageBreak/>
        <w:t>МБУДО «Кромская детская школа искусств»,</w:t>
      </w:r>
    </w:p>
    <w:p w:rsidR="00C10DE1" w:rsidRPr="00C10DE1" w:rsidRDefault="00C10DE1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22DACC" wp14:editId="253088E5">
            <wp:extent cx="5940425" cy="4456046"/>
            <wp:effectExtent l="0" t="0" r="3175" b="1905"/>
            <wp:docPr id="2" name="Рисунок 2" descr="http://photos.wikimapia.org/p/00/03/18/93/46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hotos.wikimapia.org/p/00/03/18/93/46_fu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7F1" w:rsidRDefault="005167F1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D1489" w:rsidRDefault="00BD1489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D1489" w:rsidRDefault="00BD1489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D1489" w:rsidRDefault="00BD1489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D1489" w:rsidRDefault="00BD1489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D1489" w:rsidRDefault="00BD1489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D1489" w:rsidRDefault="00BD1489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D1489" w:rsidRDefault="00BD1489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D1489" w:rsidRDefault="00BD1489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D1489" w:rsidRDefault="00BD1489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D1489" w:rsidRDefault="00BD1489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D1489" w:rsidRDefault="00BD1489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B2608" w:rsidRPr="00BD1489" w:rsidRDefault="00BB2608" w:rsidP="00BD1489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D148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lastRenderedPageBreak/>
        <w:t xml:space="preserve">БМУ «Центр культуры и досуга </w:t>
      </w:r>
      <w:proofErr w:type="spellStart"/>
      <w:r w:rsidRPr="00BD148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Кромского</w:t>
      </w:r>
      <w:proofErr w:type="spellEnd"/>
      <w:r w:rsidRPr="00BD148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района» со структурным подразделением культур</w:t>
      </w:r>
      <w:r w:rsidR="00BD1489" w:rsidRPr="00BD148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но-спортивный центр «Потенциал»</w:t>
      </w:r>
    </w:p>
    <w:p w:rsidR="00BB2608" w:rsidRPr="00C10DE1" w:rsidRDefault="00C10DE1" w:rsidP="00C10DE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54A1222" wp14:editId="55A6711A">
            <wp:extent cx="5415409" cy="4061158"/>
            <wp:effectExtent l="0" t="0" r="0" b="0"/>
            <wp:docPr id="3" name="Рисунок 3" descr="https://sun9-42.userapi.com/s/v1/ig2/LUoh0mWTGgEAYb61mjJpyHUQY8c8DncMmCgIAffTi2i-iSWQ47QAd3BXfwT-7fXM1AfOMEPAeFwxZr9aVr_l5fC5.jpg?size=1680x12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2.userapi.com/s/v1/ig2/LUoh0mWTGgEAYb61mjJpyHUQY8c8DncMmCgIAffTi2i-iSWQ47QAd3BXfwT-7fXM1AfOMEPAeFwxZr9aVr_l5fC5.jpg?size=1680x12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95" cy="406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0DE1" w:rsidRDefault="00BB2608" w:rsidP="005167F1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учреждениях культуры ежегодно ведется результативная работа по созданию клубов по интересам для различных категорий населения.  В районе действуют 33</w:t>
      </w:r>
      <w:r w:rsid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клуба по</w:t>
      </w:r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интересам: «Патриот» (нравственно-патриотическое воспитание подрастающего поколения), «Избиратель» (активизации работы по правовому просвещению молодежи), «К.Р.О.М.А.» (для творческих людей всех возрастных категорий), «Я — Женщина» (сообщество по интересам), «Музыкальная гостиная» (для любителей классической музыки), «Ветеран» (для пожилых людей),  «Струны души» (духовное просвещение), «Оптимист» (для детей с ограниченными возможностями) и др. Основная цель клубов: организация досуга людей,  общение, проведение развлекательных программ, мероприятий о здоровом образе жизни, занятия по садоводству и огородничеству, эстетическое воспитание, воспитание культуры общения, формирование юридических знаний, правовой культуры, приобщение к чтению, краеведение.</w:t>
      </w:r>
    </w:p>
    <w:p w:rsidR="00BB2608" w:rsidRPr="00C10DE1" w:rsidRDefault="00BB2608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Наиболее популярными являются  клубные формирования для детей и подростков, которые действуют по следующим направлениям:  вокальное, театральное, художественное чтение, хореографическое, спортивное и др.</w:t>
      </w:r>
    </w:p>
    <w:p w:rsidR="00BB2608" w:rsidRPr="00C10DE1" w:rsidRDefault="00BB2608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Библиотеки уже давно расширили спектр предоставляемых услуг населению, не ограничиваясь только простой книговыдачей. Этому способствовали и проводимые методические консультации, районные семинары, обмены опытом.  Центральная библиотека - лидеры по работе с читателями и </w:t>
      </w:r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проведению массовых мероприятий. Современная библиотека – это информационный автоматизированный центр, обслуживающий пользователей, как в локальном, так и в удаленном режиме.</w:t>
      </w:r>
    </w:p>
    <w:p w:rsidR="00BB2608" w:rsidRPr="00C10DE1" w:rsidRDefault="00BB2608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Образование в сфере культуры представлено муниципальным бюджетным учреждением дополнительного образования «Кромская детская школа искусств», количество обучающихся – 220 человек.  Школа реализует образовательные программы в области начального художественного образования по направлениям:</w:t>
      </w:r>
    </w:p>
    <w:p w:rsidR="00BB2608" w:rsidRPr="00C10DE1" w:rsidRDefault="00BB2608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Музыкальное искусство</w:t>
      </w:r>
    </w:p>
    <w:p w:rsidR="00BB2608" w:rsidRPr="00C10DE1" w:rsidRDefault="00BB2608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Изобразительное искусство</w:t>
      </w:r>
    </w:p>
    <w:p w:rsidR="00BB2608" w:rsidRPr="00C10DE1" w:rsidRDefault="00BB2608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Хореографическое искусство</w:t>
      </w:r>
    </w:p>
    <w:p w:rsidR="00BB2608" w:rsidRPr="00C10DE1" w:rsidRDefault="00BB2608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Помимо учебного процесса, в целях совершенствования содержания и методов образования, детской школой искусств проводятся различные мероприятия. Уже стали традиционными: фестиваль «Семейное </w:t>
      </w:r>
      <w:proofErr w:type="spellStart"/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музицирование</w:t>
      </w:r>
      <w:proofErr w:type="spellEnd"/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», праздник вокально-хоровой музыки, ежегодный отчетный концерт школы и отчетные концерты отделений, концерт «Весна Победы», выставка изобразительного искусства «</w:t>
      </w:r>
      <w:proofErr w:type="spellStart"/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Кромской</w:t>
      </w:r>
      <w:proofErr w:type="spellEnd"/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Арбат», заседание клуба «Музыкальная гостиная» и мн.  др. В концертных программах принимают участие педагоги, воспитанники и их родители они выступают с разнообразными концертными сольными и ансамблевыми номерами.</w:t>
      </w:r>
    </w:p>
    <w:p w:rsidR="00BB2608" w:rsidRPr="00C10DE1" w:rsidRDefault="00BB2608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2013 году Детская школа искусств вошла в число 100 лучших школ России и удостоена одной из самых престижных общественных наград в области образования. Она признана лауреатом конкурса «100 лучших школ России» в номинации «Лучшая детская школа искусств», а ее руководитель Галина Александровна </w:t>
      </w:r>
      <w:proofErr w:type="spellStart"/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Альянова</w:t>
      </w:r>
      <w:proofErr w:type="spellEnd"/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- Заслуженный работник культуры Российской Федерации  отмечена почетным знаком «Директор года-2013», в 2019 году  за активное участие в социально-экономическом развитии региона  Школа  внесена в Федеральный реестр «Всероссийская книга Почета».</w:t>
      </w:r>
    </w:p>
    <w:p w:rsidR="00BB2608" w:rsidRPr="00C10DE1" w:rsidRDefault="00BB2608" w:rsidP="00C10DE1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DE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C10DE1" w:rsidRPr="00C10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районе открыли физкультурно-оздоровительный комплекс.</w:t>
      </w:r>
    </w:p>
    <w:p w:rsidR="00C10DE1" w:rsidRPr="00C10DE1" w:rsidRDefault="00C10DE1" w:rsidP="00C10DE1">
      <w:pPr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10DE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Пока за окном хорошая погода можно ставить легкоатлетические рекорды, играть в баскетбол, волейбол, большой теннис. Зимой футбольное поле легко превращается в хоккейный корт.</w:t>
      </w:r>
      <w:r w:rsidRPr="00C10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B2608" w:rsidRPr="00C10DE1" w:rsidRDefault="00C10DE1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516264" wp14:editId="1C384EAD">
            <wp:extent cx="5940425" cy="3960089"/>
            <wp:effectExtent l="0" t="0" r="3175" b="2540"/>
            <wp:docPr id="9" name="Рисунок 9" descr="http://oreloblsovet.ru/upload/events/5114/extra/DSC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reloblsovet.ru/upload/events/5114/extra/DSC_05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08" w:rsidRPr="00C10DE1" w:rsidRDefault="00BB2608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B2608" w:rsidRPr="00C10DE1" w:rsidRDefault="00BB2608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B2608" w:rsidRPr="00C10DE1" w:rsidRDefault="00BB2608" w:rsidP="00BB26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B2608" w:rsidRPr="00C10DE1" w:rsidRDefault="00BB2608" w:rsidP="00C10D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9D7E6D" w:rsidRPr="00C10DE1" w:rsidRDefault="009D7E6D">
      <w:pPr>
        <w:rPr>
          <w:rFonts w:ascii="Times New Roman" w:hAnsi="Times New Roman" w:cs="Times New Roman"/>
          <w:sz w:val="28"/>
          <w:szCs w:val="28"/>
        </w:rPr>
      </w:pPr>
    </w:p>
    <w:sectPr w:rsidR="009D7E6D" w:rsidRPr="00C10DE1" w:rsidSect="005167F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1000A9"/>
    <w:multiLevelType w:val="multilevel"/>
    <w:tmpl w:val="FD7C4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608"/>
    <w:rsid w:val="005167F1"/>
    <w:rsid w:val="009D7E6D"/>
    <w:rsid w:val="00BA7E05"/>
    <w:rsid w:val="00BB2608"/>
    <w:rsid w:val="00BD1489"/>
    <w:rsid w:val="00C1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2608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A7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2608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A7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0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4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Корягин</dc:creator>
  <cp:lastModifiedBy>Завуч</cp:lastModifiedBy>
  <cp:revision>3</cp:revision>
  <dcterms:created xsi:type="dcterms:W3CDTF">2022-05-18T06:44:00Z</dcterms:created>
  <dcterms:modified xsi:type="dcterms:W3CDTF">2022-05-18T06:56:00Z</dcterms:modified>
</cp:coreProperties>
</file>